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C5D22">
      <w:pPr>
        <w:snapToGrid w:val="0"/>
        <w:spacing w:line="360" w:lineRule="auto"/>
        <w:jc w:val="center"/>
        <w:outlineLvl w:val="0"/>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2026年上海市零陵中学学校校服招标代理服务招标公告</w:t>
      </w:r>
    </w:p>
    <w:p w14:paraId="0D159ABB">
      <w:pPr>
        <w:snapToGrid w:val="0"/>
        <w:spacing w:line="360" w:lineRule="auto"/>
        <w:ind w:firstLine="420" w:firstLineChars="200"/>
        <w:rPr>
          <w:rFonts w:hAnsi="宋体" w:cs="宋体"/>
          <w:bCs/>
          <w:color w:val="auto"/>
          <w:sz w:val="21"/>
          <w:szCs w:val="21"/>
          <w:highlight w:val="none"/>
        </w:rPr>
      </w:pPr>
    </w:p>
    <w:p w14:paraId="47F3854F">
      <w:pPr>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lang w:eastAsia="zh-CN"/>
        </w:rPr>
        <w:t>2026年上海市零陵中学学校校服招标代理服务</w:t>
      </w:r>
      <w:r>
        <w:rPr>
          <w:rFonts w:hint="eastAsia" w:hAnsi="宋体" w:cs="宋体"/>
          <w:bCs/>
          <w:color w:val="auto"/>
          <w:sz w:val="21"/>
          <w:szCs w:val="21"/>
          <w:highlight w:val="none"/>
        </w:rPr>
        <w:t>项目</w:t>
      </w:r>
      <w:r>
        <w:rPr>
          <w:rFonts w:hint="eastAsia" w:hAnsi="宋体" w:cs="宋体"/>
          <w:b w:val="0"/>
          <w:bCs/>
          <w:color w:val="auto"/>
          <w:sz w:val="21"/>
          <w:szCs w:val="21"/>
          <w:highlight w:val="none"/>
        </w:rPr>
        <w:t>资金来源为其他资金</w:t>
      </w:r>
      <w:r>
        <w:rPr>
          <w:rFonts w:hint="eastAsia" w:hAnsi="宋体" w:cs="宋体"/>
          <w:bCs/>
          <w:color w:val="auto"/>
          <w:sz w:val="21"/>
          <w:szCs w:val="21"/>
          <w:highlight w:val="none"/>
        </w:rPr>
        <w:t>，招标人为</w:t>
      </w:r>
      <w:r>
        <w:rPr>
          <w:rFonts w:hint="eastAsia" w:hAnsi="宋体" w:cs="宋体"/>
          <w:bCs/>
          <w:color w:val="auto"/>
          <w:sz w:val="21"/>
          <w:szCs w:val="21"/>
          <w:highlight w:val="none"/>
          <w:lang w:eastAsia="zh-CN"/>
        </w:rPr>
        <w:t>上海市零陵中学</w:t>
      </w:r>
      <w:r>
        <w:rPr>
          <w:rFonts w:hint="eastAsia" w:hAnsi="宋体" w:cs="宋体"/>
          <w:bCs/>
          <w:color w:val="auto"/>
          <w:sz w:val="21"/>
          <w:szCs w:val="21"/>
          <w:highlight w:val="none"/>
        </w:rPr>
        <w:t>。本项目已具备招标条件，现招标方式为公开招标。</w:t>
      </w:r>
    </w:p>
    <w:p w14:paraId="7FF8610E">
      <w:pPr>
        <w:spacing w:line="360" w:lineRule="auto"/>
        <w:rPr>
          <w:b/>
          <w:bCs/>
          <w:color w:val="auto"/>
          <w:sz w:val="21"/>
          <w:szCs w:val="21"/>
          <w:highlight w:val="none"/>
        </w:rPr>
      </w:pPr>
      <w:bookmarkStart w:id="0" w:name="_Hlk24379207"/>
      <w:r>
        <w:rPr>
          <w:rFonts w:hint="eastAsia"/>
          <w:b/>
          <w:bCs/>
          <w:color w:val="auto"/>
          <w:sz w:val="21"/>
          <w:szCs w:val="21"/>
          <w:highlight w:val="none"/>
        </w:rPr>
        <w:t>一、项目基本情况</w:t>
      </w:r>
    </w:p>
    <w:p w14:paraId="19D851E6">
      <w:pPr>
        <w:spacing w:line="360" w:lineRule="auto"/>
        <w:ind w:firstLine="420" w:firstLineChars="200"/>
        <w:rPr>
          <w:rFonts w:hint="eastAsia" w:hAnsi="宋体" w:eastAsia="宋体"/>
          <w:color w:val="auto"/>
          <w:sz w:val="21"/>
          <w:szCs w:val="21"/>
          <w:highlight w:val="none"/>
          <w:lang w:eastAsia="zh-CN"/>
        </w:rPr>
      </w:pPr>
      <w:r>
        <w:rPr>
          <w:rFonts w:hint="eastAsia" w:hAnsi="宋体"/>
          <w:color w:val="auto"/>
          <w:sz w:val="21"/>
          <w:szCs w:val="21"/>
          <w:highlight w:val="none"/>
        </w:rPr>
        <w:t>项目名称：</w:t>
      </w:r>
      <w:r>
        <w:rPr>
          <w:rFonts w:hint="eastAsia" w:hAnsi="宋体"/>
          <w:color w:val="auto"/>
          <w:sz w:val="21"/>
          <w:szCs w:val="21"/>
          <w:highlight w:val="none"/>
          <w:lang w:eastAsia="zh-CN"/>
        </w:rPr>
        <w:t>2026年上海市零陵中学学校校服招标代理服务</w:t>
      </w:r>
    </w:p>
    <w:p w14:paraId="13132E0F">
      <w:pPr>
        <w:spacing w:line="360" w:lineRule="auto"/>
        <w:ind w:firstLine="420" w:firstLineChars="200"/>
        <w:rPr>
          <w:rFonts w:hint="eastAsia" w:hAnsi="宋体" w:eastAsia="宋体"/>
          <w:color w:val="auto"/>
          <w:sz w:val="21"/>
          <w:szCs w:val="21"/>
          <w:highlight w:val="none"/>
          <w:lang w:eastAsia="zh-CN"/>
        </w:rPr>
      </w:pPr>
      <w:r>
        <w:rPr>
          <w:rFonts w:hint="eastAsia" w:hAnsi="宋体"/>
          <w:color w:val="auto"/>
          <w:sz w:val="21"/>
          <w:szCs w:val="21"/>
          <w:highlight w:val="none"/>
        </w:rPr>
        <w:t>项目编号：</w:t>
      </w:r>
      <w:r>
        <w:rPr>
          <w:rFonts w:hint="eastAsia" w:hAnsi="宋体"/>
          <w:color w:val="auto"/>
          <w:sz w:val="21"/>
          <w:szCs w:val="21"/>
          <w:highlight w:val="none"/>
          <w:lang w:eastAsia="zh-CN"/>
        </w:rPr>
        <w:t>HYXX26084</w:t>
      </w:r>
    </w:p>
    <w:bookmarkEnd w:id="0"/>
    <w:p w14:paraId="3B177EDD">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招标需求：</w:t>
      </w:r>
      <w:r>
        <w:rPr>
          <w:rFonts w:hint="eastAsia" w:hAnsi="宋体"/>
          <w:color w:val="auto"/>
          <w:sz w:val="21"/>
          <w:szCs w:val="21"/>
          <w:highlight w:val="none"/>
          <w:lang w:val="en-US" w:eastAsia="zh-CN"/>
        </w:rPr>
        <w:t>本项目拟为</w:t>
      </w:r>
      <w:r>
        <w:rPr>
          <w:rFonts w:hint="eastAsia" w:hAnsi="宋体"/>
          <w:color w:val="auto"/>
          <w:sz w:val="21"/>
          <w:szCs w:val="21"/>
          <w:highlight w:val="none"/>
          <w:lang w:eastAsia="zh-CN"/>
        </w:rPr>
        <w:t>2026年上海市零陵中学学校校服招标代理服务</w:t>
      </w:r>
      <w:r>
        <w:rPr>
          <w:rFonts w:hint="eastAsia" w:hAnsi="宋体" w:cs="宋体"/>
          <w:color w:val="auto"/>
          <w:sz w:val="21"/>
          <w:szCs w:val="21"/>
          <w:highlight w:val="none"/>
          <w:shd w:val="clear" w:color="auto" w:fill="FFFFFF"/>
        </w:rPr>
        <w:t>，通过公开招标方式，确定</w:t>
      </w:r>
      <w:r>
        <w:rPr>
          <w:rFonts w:hint="eastAsia" w:hAnsi="宋体"/>
          <w:color w:val="auto"/>
          <w:kern w:val="2"/>
          <w:sz w:val="21"/>
          <w:szCs w:val="21"/>
          <w:highlight w:val="none"/>
          <w:lang w:val="en-US" w:eastAsia="zh-CN"/>
        </w:rPr>
        <w:t>校服</w:t>
      </w:r>
      <w:r>
        <w:rPr>
          <w:rFonts w:hint="eastAsia" w:hAnsi="宋体"/>
          <w:color w:val="auto"/>
          <w:kern w:val="2"/>
          <w:sz w:val="21"/>
          <w:szCs w:val="21"/>
          <w:highlight w:val="none"/>
        </w:rPr>
        <w:t>生产厂家，</w:t>
      </w:r>
      <w:r>
        <w:rPr>
          <w:rFonts w:hint="eastAsia" w:hAnsi="宋体"/>
          <w:color w:val="auto"/>
          <w:sz w:val="21"/>
          <w:szCs w:val="21"/>
          <w:highlight w:val="none"/>
        </w:rPr>
        <w:t>负责</w:t>
      </w:r>
      <w:r>
        <w:rPr>
          <w:rFonts w:hint="eastAsia" w:hAnsi="宋体"/>
          <w:color w:val="auto"/>
          <w:sz w:val="21"/>
          <w:szCs w:val="21"/>
          <w:highlight w:val="none"/>
          <w:lang w:eastAsia="zh-CN"/>
        </w:rPr>
        <w:t>上海市零陵中学</w:t>
      </w:r>
      <w:r>
        <w:rPr>
          <w:rFonts w:hint="eastAsia" w:hAnsi="宋体"/>
          <w:color w:val="auto"/>
          <w:sz w:val="21"/>
          <w:szCs w:val="21"/>
          <w:highlight w:val="none"/>
        </w:rPr>
        <w:t>校服的生产、量身定做、配送、检测等工作</w:t>
      </w:r>
      <w:r>
        <w:rPr>
          <w:rFonts w:hint="eastAsia" w:hAnsi="宋体" w:cs="宋体"/>
          <w:color w:val="auto"/>
          <w:sz w:val="21"/>
          <w:szCs w:val="21"/>
          <w:highlight w:val="none"/>
          <w:shd w:val="clear" w:color="auto" w:fill="FFFFFF"/>
        </w:rPr>
        <w:t>。</w:t>
      </w:r>
      <w:r>
        <w:rPr>
          <w:rFonts w:hint="eastAsia" w:hAnsi="宋体"/>
          <w:color w:val="auto"/>
          <w:sz w:val="21"/>
          <w:szCs w:val="21"/>
          <w:highlight w:val="none"/>
        </w:rPr>
        <w:t>本项目遵循公开、公平、公正、择优的原则，择优选择校服采购定点生产企业。</w:t>
      </w:r>
      <w:r>
        <w:rPr>
          <w:rFonts w:hint="eastAsia" w:hAnsi="宋体" w:cs="宋体"/>
          <w:color w:val="auto"/>
          <w:sz w:val="21"/>
          <w:szCs w:val="21"/>
          <w:highlight w:val="none"/>
          <w:shd w:val="clear" w:color="auto" w:fill="FFFFFF"/>
        </w:rPr>
        <w:t>具体项目内容、采购范围及所应达到的具体要求，以招标文件相应规定为准。</w:t>
      </w:r>
    </w:p>
    <w:p w14:paraId="33484A88">
      <w:pPr>
        <w:spacing w:line="360" w:lineRule="auto"/>
        <w:ind w:firstLine="420" w:firstLineChars="200"/>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服务期限：</w:t>
      </w:r>
      <w:r>
        <w:rPr>
          <w:rFonts w:hint="eastAsia" w:hAnsi="宋体"/>
          <w:color w:val="auto"/>
          <w:sz w:val="21"/>
          <w:szCs w:val="21"/>
          <w:highlight w:val="none"/>
          <w:lang w:val="en-US" w:eastAsia="zh-CN"/>
        </w:rPr>
        <w:t>本次中标服务期限设定三年，合同一年一签</w:t>
      </w:r>
      <w:r>
        <w:rPr>
          <w:rFonts w:hint="eastAsia" w:hAnsi="宋体"/>
          <w:color w:val="auto"/>
          <w:sz w:val="21"/>
          <w:szCs w:val="21"/>
          <w:highlight w:val="none"/>
          <w:lang w:val="en-US" w:eastAsia="zh-CN"/>
        </w:rPr>
        <w:t>。</w:t>
      </w:r>
    </w:p>
    <w:p w14:paraId="3F8E4D83">
      <w:pPr>
        <w:spacing w:line="360" w:lineRule="auto"/>
        <w:ind w:firstLine="420" w:firstLineChars="200"/>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项目预算：本项目涉及新生校服订制共计380套（其中</w:t>
      </w:r>
      <w:r>
        <w:rPr>
          <w:rFonts w:hint="eastAsia" w:hAnsi="宋体"/>
          <w:color w:val="auto"/>
          <w:kern w:val="2"/>
          <w:sz w:val="21"/>
          <w:szCs w:val="21"/>
          <w:highlight w:val="none"/>
        </w:rPr>
        <w:t>高一</w:t>
      </w:r>
      <w:r>
        <w:rPr>
          <w:rFonts w:hint="eastAsia" w:hAnsi="宋体"/>
          <w:color w:val="auto"/>
          <w:kern w:val="2"/>
          <w:sz w:val="21"/>
          <w:szCs w:val="21"/>
          <w:highlight w:val="none"/>
          <w:lang w:val="en-US" w:eastAsia="zh-CN"/>
        </w:rPr>
        <w:t>新生校服</w:t>
      </w:r>
      <w:r>
        <w:rPr>
          <w:rFonts w:hint="eastAsia" w:hAnsi="宋体"/>
          <w:color w:val="auto"/>
          <w:kern w:val="2"/>
          <w:sz w:val="21"/>
          <w:szCs w:val="21"/>
          <w:highlight w:val="none"/>
        </w:rPr>
        <w:t>1</w:t>
      </w:r>
      <w:r>
        <w:rPr>
          <w:rFonts w:hint="eastAsia" w:hAnsi="宋体"/>
          <w:color w:val="auto"/>
          <w:kern w:val="2"/>
          <w:sz w:val="21"/>
          <w:szCs w:val="21"/>
          <w:highlight w:val="none"/>
          <w:lang w:val="en-US" w:eastAsia="zh-CN"/>
        </w:rPr>
        <w:t>80套</w:t>
      </w:r>
      <w:r>
        <w:rPr>
          <w:rFonts w:hint="eastAsia" w:hAnsi="宋体"/>
          <w:color w:val="auto"/>
          <w:kern w:val="2"/>
          <w:sz w:val="21"/>
          <w:szCs w:val="21"/>
          <w:highlight w:val="none"/>
          <w:lang w:eastAsia="zh-CN"/>
        </w:rPr>
        <w:t>，预初</w:t>
      </w:r>
      <w:r>
        <w:rPr>
          <w:rFonts w:hint="eastAsia" w:hAnsi="宋体"/>
          <w:color w:val="auto"/>
          <w:kern w:val="2"/>
          <w:sz w:val="21"/>
          <w:szCs w:val="21"/>
          <w:highlight w:val="none"/>
          <w:lang w:val="en-US" w:eastAsia="zh-CN"/>
        </w:rPr>
        <w:t>新生校服200套），合计36.10万元。另考虑到其他年级可能会有校服增补情况（后续增补情况根据实际情况按增补量记取），设置项目总预算为46万元。</w:t>
      </w:r>
    </w:p>
    <w:p w14:paraId="6A12825B">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 xml:space="preserve">本项目 </w:t>
      </w:r>
      <w:r>
        <w:rPr>
          <w:rFonts w:hint="eastAsia" w:hAnsi="宋体"/>
          <w:b/>
          <w:bCs/>
          <w:color w:val="auto"/>
          <w:sz w:val="21"/>
          <w:szCs w:val="21"/>
          <w:highlight w:val="none"/>
        </w:rPr>
        <w:t>不接受</w:t>
      </w:r>
      <w:r>
        <w:rPr>
          <w:rFonts w:hint="eastAsia" w:hAnsi="宋体"/>
          <w:color w:val="auto"/>
          <w:sz w:val="21"/>
          <w:szCs w:val="21"/>
          <w:highlight w:val="none"/>
        </w:rPr>
        <w:t xml:space="preserve"> 联合体投标。</w:t>
      </w:r>
    </w:p>
    <w:p w14:paraId="3324FB25">
      <w:pPr>
        <w:spacing w:line="360" w:lineRule="auto"/>
        <w:rPr>
          <w:b/>
          <w:bCs/>
          <w:color w:val="auto"/>
          <w:sz w:val="21"/>
          <w:szCs w:val="21"/>
          <w:highlight w:val="none"/>
        </w:rPr>
      </w:pPr>
      <w:bookmarkStart w:id="1" w:name="_Toc35393622"/>
      <w:bookmarkStart w:id="2" w:name="_Toc35393791"/>
      <w:bookmarkStart w:id="3" w:name="_Toc28359080"/>
      <w:bookmarkStart w:id="4" w:name="_Toc28359003"/>
      <w:r>
        <w:rPr>
          <w:rFonts w:hint="eastAsia"/>
          <w:b/>
          <w:bCs/>
          <w:color w:val="auto"/>
          <w:sz w:val="21"/>
          <w:szCs w:val="21"/>
          <w:highlight w:val="none"/>
        </w:rPr>
        <w:t>二、申请人的资格要求：</w:t>
      </w:r>
      <w:bookmarkEnd w:id="1"/>
      <w:bookmarkEnd w:id="2"/>
      <w:bookmarkEnd w:id="3"/>
      <w:bookmarkEnd w:id="4"/>
    </w:p>
    <w:p w14:paraId="485BD5D6">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1.依法注册的企业法人、事业单位、团体组织或其他民办非企业组织；</w:t>
      </w:r>
    </w:p>
    <w:p w14:paraId="4B41D8EA">
      <w:pPr>
        <w:spacing w:line="360" w:lineRule="auto"/>
        <w:ind w:firstLine="420" w:firstLineChars="200"/>
        <w:rPr>
          <w:rFonts w:hint="eastAsia" w:hAnsi="宋体" w:eastAsia="宋体"/>
          <w:color w:val="auto"/>
          <w:sz w:val="21"/>
          <w:szCs w:val="21"/>
          <w:highlight w:val="none"/>
          <w:lang w:eastAsia="zh-CN"/>
        </w:rPr>
      </w:pPr>
      <w:bookmarkStart w:id="5" w:name="_Toc28359081"/>
      <w:bookmarkStart w:id="6" w:name="_Toc28359004"/>
      <w:r>
        <w:rPr>
          <w:rFonts w:hint="eastAsia" w:hAnsi="宋体"/>
          <w:color w:val="auto"/>
          <w:sz w:val="21"/>
          <w:szCs w:val="21"/>
          <w:highlight w:val="none"/>
        </w:rPr>
        <w:t>2.根据《上海市政府采购供应商登记及诚信管理办法》已登记入库的供应商</w:t>
      </w:r>
      <w:r>
        <w:rPr>
          <w:rFonts w:hint="eastAsia" w:hAnsi="宋体"/>
          <w:color w:val="auto"/>
          <w:sz w:val="21"/>
          <w:szCs w:val="21"/>
          <w:highlight w:val="none"/>
          <w:lang w:eastAsia="zh-CN"/>
        </w:rPr>
        <w:t>；</w:t>
      </w:r>
    </w:p>
    <w:p w14:paraId="3F93B4BA">
      <w:pPr>
        <w:spacing w:line="360" w:lineRule="auto"/>
        <w:ind w:firstLine="420" w:firstLineChars="200"/>
        <w:rPr>
          <w:rFonts w:hAnsi="宋体"/>
          <w:color w:val="auto"/>
          <w:sz w:val="21"/>
          <w:szCs w:val="21"/>
          <w:highlight w:val="none"/>
        </w:rPr>
      </w:pPr>
      <w:r>
        <w:rPr>
          <w:rFonts w:hint="eastAsia" w:hAnsi="宋体"/>
          <w:color w:val="auto"/>
          <w:sz w:val="21"/>
          <w:szCs w:val="21"/>
          <w:highlight w:val="none"/>
          <w:lang w:val="en-US" w:eastAsia="zh-CN"/>
        </w:rPr>
        <w:t>3.</w:t>
      </w:r>
      <w:r>
        <w:rPr>
          <w:rFonts w:hint="eastAsia" w:hAnsi="宋体"/>
          <w:color w:val="auto"/>
          <w:sz w:val="21"/>
          <w:szCs w:val="21"/>
          <w:highlight w:val="none"/>
        </w:rPr>
        <w:t>符合《中华人民共和国政府采购法》第二十二条规定条件，未被列入“信用中国”网站  (www.creditchina.gov.cn)失信被执行人名单、重大税收违法案件当事人名单和中国政府采购网(www.ccgp.gov.cn)政府采购严重违法失信行为记录名单的供应商；</w:t>
      </w:r>
    </w:p>
    <w:p w14:paraId="2AE6F48A">
      <w:pPr>
        <w:spacing w:line="360" w:lineRule="auto"/>
        <w:ind w:firstLine="420" w:firstLineChars="200"/>
        <w:rPr>
          <w:rFonts w:hint="eastAsia" w:hAnsi="宋体" w:eastAsia="宋体"/>
          <w:color w:val="auto"/>
          <w:sz w:val="21"/>
          <w:szCs w:val="21"/>
          <w:highlight w:val="none"/>
          <w:lang w:eastAsia="zh-CN"/>
        </w:rPr>
      </w:pPr>
      <w:r>
        <w:rPr>
          <w:rFonts w:hint="eastAsia" w:hAnsi="宋体"/>
          <w:color w:val="auto"/>
          <w:sz w:val="21"/>
          <w:szCs w:val="21"/>
          <w:highlight w:val="none"/>
          <w:lang w:val="en-US" w:eastAsia="zh-CN"/>
        </w:rPr>
        <w:t>4</w:t>
      </w:r>
      <w:r>
        <w:rPr>
          <w:rFonts w:hint="eastAsia" w:hAnsi="宋体"/>
          <w:color w:val="auto"/>
          <w:sz w:val="21"/>
          <w:szCs w:val="21"/>
          <w:highlight w:val="none"/>
        </w:rPr>
        <w:t>.投标人需具有承担本项目校服供应能力的生产（制造）商</w:t>
      </w:r>
      <w:r>
        <w:rPr>
          <w:rFonts w:hint="eastAsia" w:hAnsi="宋体"/>
          <w:color w:val="auto"/>
          <w:sz w:val="21"/>
          <w:szCs w:val="21"/>
          <w:highlight w:val="none"/>
          <w:lang w:val="en-US" w:eastAsia="zh-CN"/>
        </w:rPr>
        <w:t>；</w:t>
      </w:r>
    </w:p>
    <w:p w14:paraId="7C7030C4">
      <w:pPr>
        <w:spacing w:line="360" w:lineRule="auto"/>
        <w:ind w:firstLine="420" w:firstLineChars="200"/>
        <w:rPr>
          <w:rFonts w:hint="eastAsia" w:hAnsi="宋体" w:eastAsia="宋体"/>
          <w:color w:val="auto"/>
          <w:sz w:val="21"/>
          <w:szCs w:val="21"/>
          <w:highlight w:val="none"/>
          <w:lang w:eastAsia="zh-CN"/>
        </w:rPr>
      </w:pPr>
      <w:r>
        <w:rPr>
          <w:rFonts w:hint="eastAsia" w:hAnsi="宋体"/>
          <w:color w:val="auto"/>
          <w:sz w:val="21"/>
          <w:szCs w:val="21"/>
          <w:highlight w:val="none"/>
          <w:lang w:val="en-US" w:eastAsia="zh-CN"/>
        </w:rPr>
        <w:t>5.</w:t>
      </w:r>
      <w:r>
        <w:rPr>
          <w:rFonts w:hint="eastAsia" w:hAnsi="宋体"/>
          <w:color w:val="auto"/>
          <w:sz w:val="21"/>
          <w:szCs w:val="21"/>
          <w:highlight w:val="none"/>
        </w:rPr>
        <w:t>本项目面向大、中、小、微型等各类供应商采购</w:t>
      </w:r>
      <w:r>
        <w:rPr>
          <w:rFonts w:hint="eastAsia" w:hAnsi="宋体"/>
          <w:color w:val="auto"/>
          <w:sz w:val="21"/>
          <w:szCs w:val="21"/>
          <w:highlight w:val="none"/>
          <w:lang w:eastAsia="zh-CN"/>
        </w:rPr>
        <w:t>；</w:t>
      </w:r>
    </w:p>
    <w:p w14:paraId="390749B6">
      <w:pPr>
        <w:spacing w:line="360" w:lineRule="auto"/>
        <w:ind w:firstLine="420" w:firstLineChars="200"/>
        <w:rPr>
          <w:rFonts w:hAnsi="宋体"/>
          <w:color w:val="auto"/>
          <w:sz w:val="21"/>
          <w:szCs w:val="21"/>
          <w:highlight w:val="none"/>
        </w:rPr>
      </w:pPr>
      <w:r>
        <w:rPr>
          <w:rFonts w:hint="eastAsia" w:hAnsi="宋体"/>
          <w:color w:val="auto"/>
          <w:sz w:val="21"/>
          <w:szCs w:val="21"/>
          <w:highlight w:val="none"/>
          <w:lang w:val="en-US" w:eastAsia="zh-CN"/>
        </w:rPr>
        <w:t>6</w:t>
      </w:r>
      <w:r>
        <w:rPr>
          <w:rFonts w:hint="eastAsia" w:hAnsi="宋体"/>
          <w:color w:val="auto"/>
          <w:sz w:val="21"/>
          <w:szCs w:val="21"/>
          <w:highlight w:val="none"/>
        </w:rPr>
        <w:t>.</w:t>
      </w:r>
      <w:r>
        <w:rPr>
          <w:rFonts w:hint="eastAsia" w:hAnsi="宋体"/>
          <w:color w:val="auto"/>
          <w:sz w:val="21"/>
          <w:szCs w:val="21"/>
          <w:highlight w:val="none"/>
        </w:rPr>
        <w:t xml:space="preserve">本项目 </w:t>
      </w:r>
      <w:r>
        <w:rPr>
          <w:rFonts w:hint="eastAsia" w:hAnsi="宋体"/>
          <w:b/>
          <w:bCs/>
          <w:color w:val="auto"/>
          <w:sz w:val="21"/>
          <w:szCs w:val="21"/>
          <w:highlight w:val="none"/>
        </w:rPr>
        <w:t>不允许</w:t>
      </w:r>
      <w:r>
        <w:rPr>
          <w:rFonts w:hint="eastAsia" w:hAnsi="宋体"/>
          <w:color w:val="auto"/>
          <w:sz w:val="21"/>
          <w:szCs w:val="21"/>
          <w:highlight w:val="none"/>
        </w:rPr>
        <w:t xml:space="preserve"> 联合体投标</w:t>
      </w:r>
      <w:r>
        <w:rPr>
          <w:rFonts w:hint="eastAsia" w:hAnsi="宋体"/>
          <w:color w:val="auto"/>
          <w:sz w:val="21"/>
          <w:szCs w:val="21"/>
          <w:highlight w:val="none"/>
          <w:lang w:eastAsia="zh-CN"/>
        </w:rPr>
        <w:t>，单位负责人为同一人或存在直接控股、管理关系的不同供应商，不得参加同一合同项下的政府采购活动</w:t>
      </w:r>
      <w:r>
        <w:rPr>
          <w:rFonts w:hint="eastAsia" w:hAnsi="宋体"/>
          <w:color w:val="auto"/>
          <w:sz w:val="21"/>
          <w:szCs w:val="21"/>
          <w:highlight w:val="none"/>
        </w:rPr>
        <w:t>。</w:t>
      </w:r>
    </w:p>
    <w:p w14:paraId="0A96D65A">
      <w:pPr>
        <w:spacing w:line="360" w:lineRule="auto"/>
        <w:rPr>
          <w:b/>
          <w:bCs/>
          <w:color w:val="auto"/>
          <w:sz w:val="21"/>
          <w:szCs w:val="21"/>
          <w:highlight w:val="none"/>
        </w:rPr>
      </w:pPr>
      <w:bookmarkStart w:id="7" w:name="_Toc35393792"/>
      <w:bookmarkStart w:id="8" w:name="_Toc35393623"/>
      <w:r>
        <w:rPr>
          <w:rFonts w:hint="eastAsia"/>
          <w:b/>
          <w:bCs/>
          <w:color w:val="auto"/>
          <w:sz w:val="21"/>
          <w:szCs w:val="21"/>
          <w:highlight w:val="none"/>
        </w:rPr>
        <w:t>三、获取采购文件</w:t>
      </w:r>
      <w:bookmarkEnd w:id="5"/>
      <w:bookmarkEnd w:id="6"/>
      <w:bookmarkEnd w:id="7"/>
      <w:bookmarkEnd w:id="8"/>
    </w:p>
    <w:p w14:paraId="7F2F3A7E">
      <w:pPr>
        <w:spacing w:line="360" w:lineRule="auto"/>
        <w:ind w:firstLine="540"/>
        <w:rPr>
          <w:rFonts w:hAnsi="宋体"/>
          <w:color w:val="auto"/>
          <w:sz w:val="21"/>
          <w:szCs w:val="21"/>
          <w:highlight w:val="none"/>
        </w:rPr>
      </w:pPr>
      <w:r>
        <w:rPr>
          <w:rFonts w:hint="eastAsia" w:hAnsi="宋体"/>
          <w:color w:val="auto"/>
          <w:sz w:val="21"/>
          <w:szCs w:val="21"/>
          <w:highlight w:val="none"/>
        </w:rPr>
        <w:t>时间：</w:t>
      </w:r>
      <w:r>
        <w:rPr>
          <w:rFonts w:hint="eastAsia" w:hAnsi="宋体"/>
          <w:color w:val="auto"/>
          <w:sz w:val="21"/>
          <w:szCs w:val="21"/>
          <w:highlight w:val="none"/>
        </w:rPr>
        <w:t>202</w:t>
      </w:r>
      <w:r>
        <w:rPr>
          <w:rFonts w:hint="eastAsia" w:hAnsi="宋体"/>
          <w:color w:val="auto"/>
          <w:sz w:val="21"/>
          <w:szCs w:val="21"/>
          <w:highlight w:val="none"/>
          <w:lang w:val="en-US" w:eastAsia="zh-CN"/>
        </w:rPr>
        <w:t>6</w:t>
      </w:r>
      <w:r>
        <w:rPr>
          <w:rFonts w:hint="eastAsia" w:hAnsi="宋体"/>
          <w:color w:val="auto"/>
          <w:sz w:val="21"/>
          <w:szCs w:val="21"/>
          <w:highlight w:val="none"/>
        </w:rPr>
        <w:t>年</w:t>
      </w:r>
      <w:r>
        <w:rPr>
          <w:rFonts w:hint="eastAsia" w:hAnsi="宋体"/>
          <w:color w:val="auto"/>
          <w:sz w:val="21"/>
          <w:szCs w:val="21"/>
          <w:highlight w:val="none"/>
          <w:lang w:val="en-US" w:eastAsia="zh-CN"/>
        </w:rPr>
        <w:t>8</w:t>
      </w:r>
      <w:r>
        <w:rPr>
          <w:rFonts w:hint="eastAsia" w:hAnsi="宋体"/>
          <w:color w:val="auto"/>
          <w:sz w:val="21"/>
          <w:szCs w:val="21"/>
          <w:highlight w:val="none"/>
        </w:rPr>
        <w:t>月</w:t>
      </w:r>
      <w:r>
        <w:rPr>
          <w:rFonts w:hint="eastAsia" w:hAnsi="宋体"/>
          <w:color w:val="auto"/>
          <w:sz w:val="21"/>
          <w:szCs w:val="21"/>
          <w:highlight w:val="none"/>
          <w:lang w:val="en-US" w:eastAsia="zh-CN"/>
        </w:rPr>
        <w:t>4</w:t>
      </w:r>
      <w:r>
        <w:rPr>
          <w:rFonts w:hint="eastAsia" w:hAnsi="宋体"/>
          <w:color w:val="auto"/>
          <w:sz w:val="21"/>
          <w:szCs w:val="21"/>
          <w:highlight w:val="none"/>
        </w:rPr>
        <w:t>日至202</w:t>
      </w:r>
      <w:r>
        <w:rPr>
          <w:rFonts w:hint="eastAsia" w:hAnsi="宋体"/>
          <w:color w:val="auto"/>
          <w:sz w:val="21"/>
          <w:szCs w:val="21"/>
          <w:highlight w:val="none"/>
          <w:lang w:val="en-US" w:eastAsia="zh-CN"/>
        </w:rPr>
        <w:t>6</w:t>
      </w:r>
      <w:r>
        <w:rPr>
          <w:rFonts w:hint="eastAsia" w:hAnsi="宋体"/>
          <w:color w:val="auto"/>
          <w:sz w:val="21"/>
          <w:szCs w:val="21"/>
          <w:highlight w:val="none"/>
        </w:rPr>
        <w:t>年</w:t>
      </w:r>
      <w:r>
        <w:rPr>
          <w:rFonts w:hint="eastAsia" w:hAnsi="宋体"/>
          <w:color w:val="auto"/>
          <w:sz w:val="21"/>
          <w:szCs w:val="21"/>
          <w:highlight w:val="none"/>
          <w:lang w:val="en-US" w:eastAsia="zh-CN"/>
        </w:rPr>
        <w:t>8</w:t>
      </w:r>
      <w:r>
        <w:rPr>
          <w:rFonts w:hint="eastAsia" w:hAnsi="宋体"/>
          <w:color w:val="auto"/>
          <w:sz w:val="21"/>
          <w:szCs w:val="21"/>
          <w:highlight w:val="none"/>
        </w:rPr>
        <w:t>月</w:t>
      </w:r>
      <w:r>
        <w:rPr>
          <w:rFonts w:hint="eastAsia" w:hAnsi="宋体"/>
          <w:color w:val="auto"/>
          <w:sz w:val="21"/>
          <w:szCs w:val="21"/>
          <w:highlight w:val="none"/>
          <w:lang w:val="en-US" w:eastAsia="zh-CN"/>
        </w:rPr>
        <w:t>5</w:t>
      </w:r>
      <w:r>
        <w:rPr>
          <w:rFonts w:hint="eastAsia" w:hAnsi="宋体"/>
          <w:color w:val="auto"/>
          <w:sz w:val="21"/>
          <w:szCs w:val="21"/>
          <w:highlight w:val="none"/>
        </w:rPr>
        <w:t>日</w:t>
      </w:r>
      <w:r>
        <w:rPr>
          <w:rFonts w:hint="eastAsia" w:hAnsi="宋体"/>
          <w:color w:val="auto"/>
          <w:sz w:val="21"/>
          <w:szCs w:val="21"/>
          <w:highlight w:val="none"/>
        </w:rPr>
        <w:t>，每天上午9：00至11:00，下午13：00至16:00（北京时间，法定节假日除外）</w:t>
      </w:r>
    </w:p>
    <w:p w14:paraId="48A56672">
      <w:pPr>
        <w:spacing w:line="360" w:lineRule="auto"/>
        <w:ind w:firstLine="540"/>
        <w:rPr>
          <w:rFonts w:hint="default" w:hAnsi="宋体" w:eastAsia="宋体"/>
          <w:color w:val="auto"/>
          <w:sz w:val="21"/>
          <w:szCs w:val="21"/>
          <w:highlight w:val="none"/>
          <w:lang w:val="en-US" w:eastAsia="zh-CN"/>
        </w:rPr>
      </w:pPr>
      <w:r>
        <w:rPr>
          <w:rFonts w:hint="eastAsia" w:hAnsi="宋体"/>
          <w:color w:val="auto"/>
          <w:sz w:val="21"/>
          <w:szCs w:val="21"/>
          <w:highlight w:val="none"/>
        </w:rPr>
        <w:t>地点：上海市松江区中创路68号厚德园23幢3楼</w:t>
      </w:r>
      <w:r>
        <w:rPr>
          <w:rFonts w:hint="eastAsia" w:hAnsi="宋体"/>
          <w:color w:val="auto"/>
          <w:sz w:val="21"/>
          <w:szCs w:val="21"/>
          <w:highlight w:val="none"/>
          <w:lang w:val="en-US" w:eastAsia="zh-CN"/>
        </w:rPr>
        <w:t>（上海桓樾管理咨询有限公司）</w:t>
      </w:r>
    </w:p>
    <w:p w14:paraId="575C80F5">
      <w:pPr>
        <w:spacing w:line="360" w:lineRule="auto"/>
        <w:ind w:firstLine="540"/>
        <w:rPr>
          <w:rFonts w:hAnsi="宋体"/>
          <w:color w:val="auto"/>
          <w:sz w:val="21"/>
          <w:szCs w:val="21"/>
          <w:highlight w:val="none"/>
        </w:rPr>
      </w:pPr>
      <w:r>
        <w:rPr>
          <w:rFonts w:hint="eastAsia" w:hAnsi="宋体" w:cs="宋体"/>
          <w:color w:val="auto"/>
          <w:sz w:val="21"/>
          <w:szCs w:val="21"/>
          <w:highlight w:val="none"/>
        </w:rPr>
        <w:t>★</w:t>
      </w:r>
      <w:r>
        <w:rPr>
          <w:rFonts w:hint="eastAsia" w:hAnsi="宋体"/>
          <w:color w:val="auto"/>
          <w:sz w:val="21"/>
          <w:szCs w:val="21"/>
          <w:highlight w:val="none"/>
        </w:rPr>
        <w:t>凡愿参加响应的合格供应商可于本公告有效期内进行现场报名及验证，需携带的资料为：</w:t>
      </w:r>
    </w:p>
    <w:p w14:paraId="38AFA98D">
      <w:pPr>
        <w:spacing w:line="360" w:lineRule="auto"/>
        <w:ind w:firstLine="540"/>
        <w:rPr>
          <w:rFonts w:hAnsi="宋体"/>
          <w:color w:val="auto"/>
          <w:sz w:val="21"/>
          <w:szCs w:val="21"/>
          <w:highlight w:val="none"/>
        </w:rPr>
      </w:pPr>
      <w:r>
        <w:rPr>
          <w:rFonts w:hint="eastAsia" w:hAnsi="宋体"/>
          <w:color w:val="auto"/>
          <w:sz w:val="21"/>
          <w:szCs w:val="21"/>
          <w:highlight w:val="none"/>
        </w:rPr>
        <w:t>（1）营业执照</w:t>
      </w:r>
      <w:r>
        <w:rPr>
          <w:rFonts w:hint="eastAsia" w:hAnsi="宋体" w:cs="宋体"/>
          <w:color w:val="auto"/>
          <w:sz w:val="21"/>
          <w:szCs w:val="21"/>
          <w:highlight w:val="none"/>
        </w:rPr>
        <w:t>或登记证书</w:t>
      </w:r>
      <w:r>
        <w:rPr>
          <w:rFonts w:hint="eastAsia" w:hAnsi="宋体"/>
          <w:color w:val="auto"/>
          <w:sz w:val="21"/>
          <w:szCs w:val="21"/>
          <w:highlight w:val="none"/>
        </w:rPr>
        <w:t>（含有企业统一社会信用代码）复印件及相关资质证书加盖公章；</w:t>
      </w:r>
      <w:bookmarkStart w:id="25" w:name="_GoBack"/>
      <w:bookmarkEnd w:id="25"/>
    </w:p>
    <w:p w14:paraId="2252E56F">
      <w:pPr>
        <w:spacing w:line="360" w:lineRule="auto"/>
        <w:ind w:firstLine="540"/>
        <w:rPr>
          <w:rFonts w:hAnsi="宋体"/>
          <w:color w:val="auto"/>
          <w:sz w:val="21"/>
          <w:szCs w:val="21"/>
          <w:highlight w:val="none"/>
        </w:rPr>
      </w:pPr>
      <w:r>
        <w:rPr>
          <w:rFonts w:hint="eastAsia" w:hAnsi="宋体"/>
          <w:color w:val="auto"/>
          <w:sz w:val="21"/>
          <w:szCs w:val="21"/>
          <w:highlight w:val="none"/>
        </w:rPr>
        <w:t>（2）财务状况及税收、社会保障资金缴纳情况声明函（需盖公章及法定代表或其授权人签字或盖章）；</w:t>
      </w:r>
    </w:p>
    <w:p w14:paraId="5E1E4CDD">
      <w:pPr>
        <w:spacing w:line="360" w:lineRule="auto"/>
        <w:ind w:firstLine="540"/>
        <w:rPr>
          <w:rFonts w:hAnsi="宋体"/>
          <w:color w:val="auto"/>
          <w:sz w:val="21"/>
          <w:szCs w:val="21"/>
          <w:highlight w:val="none"/>
        </w:rPr>
      </w:pPr>
      <w:r>
        <w:rPr>
          <w:rFonts w:hint="eastAsia" w:hAnsi="宋体"/>
          <w:color w:val="auto"/>
          <w:sz w:val="21"/>
          <w:szCs w:val="21"/>
          <w:highlight w:val="none"/>
        </w:rPr>
        <w:t>（3）“信用中国网”（http://www.creditchina.gov.cn）查询页面网页截图以及“失信被执行人名单、税收违法黑名单”查询页面网页截图、“中国政府采购网”（http://www.ccgp.gov.cn）政府采购严重违法失信行为记录名单查询页面网页截图（页面须附系统时间，日期为招标公告发布之日后）；</w:t>
      </w:r>
    </w:p>
    <w:p w14:paraId="3FAFBC1D">
      <w:pPr>
        <w:spacing w:line="360" w:lineRule="auto"/>
        <w:ind w:firstLine="540"/>
        <w:rPr>
          <w:rFonts w:hAnsi="宋体"/>
          <w:color w:val="auto"/>
          <w:sz w:val="21"/>
          <w:szCs w:val="21"/>
          <w:highlight w:val="none"/>
        </w:rPr>
      </w:pPr>
      <w:r>
        <w:rPr>
          <w:rFonts w:hint="eastAsia" w:hAnsi="宋体"/>
          <w:color w:val="auto"/>
          <w:sz w:val="21"/>
          <w:szCs w:val="21"/>
          <w:highlight w:val="none"/>
        </w:rPr>
        <w:t>（4）法人代表授权书（授权书需附法人及被授权代表人身份证复印件并加盖公章和法人签章）和被授权代表人身份证原件和复印件及被委托人在该单位近三个月任意一个月的社保证明</w:t>
      </w:r>
      <w:r>
        <w:rPr>
          <w:rFonts w:hint="eastAsia" w:hAnsi="宋体"/>
          <w:color w:val="auto"/>
          <w:sz w:val="21"/>
          <w:szCs w:val="21"/>
          <w:highlight w:val="none"/>
          <w:lang w:val="en-US" w:eastAsia="zh-CN"/>
        </w:rPr>
        <w:t>或在职证明</w:t>
      </w:r>
      <w:r>
        <w:rPr>
          <w:rFonts w:hint="eastAsia" w:hAnsi="宋体"/>
          <w:color w:val="auto"/>
          <w:sz w:val="21"/>
          <w:szCs w:val="21"/>
          <w:highlight w:val="none"/>
        </w:rPr>
        <w:t>，或法人证明书（证明书需附法人身份证复印件并加盖公章和法人签章）和法定代表人身份证原件和复印件；</w:t>
      </w:r>
    </w:p>
    <w:p w14:paraId="695C8163">
      <w:pPr>
        <w:spacing w:line="360" w:lineRule="auto"/>
        <w:ind w:firstLine="540"/>
        <w:rPr>
          <w:rFonts w:hAnsi="宋体"/>
          <w:color w:val="auto"/>
          <w:sz w:val="21"/>
          <w:szCs w:val="21"/>
          <w:highlight w:val="none"/>
        </w:rPr>
      </w:pPr>
      <w:r>
        <w:rPr>
          <w:rFonts w:hint="eastAsia" w:hAnsi="宋体"/>
          <w:color w:val="auto"/>
          <w:sz w:val="21"/>
          <w:szCs w:val="21"/>
          <w:highlight w:val="none"/>
        </w:rPr>
        <w:t>复印件需加盖公章且不接受除公章以外的：比如投标专用章等。</w:t>
      </w:r>
    </w:p>
    <w:p w14:paraId="5D62CDF5">
      <w:pPr>
        <w:spacing w:line="360" w:lineRule="auto"/>
        <w:ind w:firstLine="540"/>
        <w:rPr>
          <w:rFonts w:hAnsi="宋体"/>
          <w:color w:val="auto"/>
          <w:sz w:val="21"/>
          <w:szCs w:val="21"/>
          <w:highlight w:val="none"/>
          <w:u w:val="single"/>
        </w:rPr>
      </w:pPr>
      <w:r>
        <w:rPr>
          <w:rFonts w:hint="eastAsia" w:hAnsi="宋体" w:cs="宋体"/>
          <w:color w:val="auto"/>
          <w:sz w:val="21"/>
          <w:szCs w:val="21"/>
          <w:highlight w:val="none"/>
        </w:rPr>
        <w:t>★</w:t>
      </w:r>
      <w:r>
        <w:rPr>
          <w:rFonts w:hint="eastAsia" w:hAnsi="宋体"/>
          <w:color w:val="auto"/>
          <w:sz w:val="21"/>
          <w:szCs w:val="21"/>
          <w:highlight w:val="none"/>
          <w:u w:val="single"/>
        </w:rPr>
        <w:t>注：</w:t>
      </w:r>
      <w:r>
        <w:rPr>
          <w:rFonts w:hint="eastAsia" w:hAnsi="宋体" w:cs="宋体"/>
          <w:color w:val="auto"/>
          <w:kern w:val="2"/>
          <w:sz w:val="21"/>
          <w:szCs w:val="21"/>
          <w:highlight w:val="none"/>
          <w:u w:val="single"/>
        </w:rPr>
        <w:t xml:space="preserve">① </w:t>
      </w:r>
      <w:r>
        <w:rPr>
          <w:rFonts w:hint="eastAsia" w:hAnsi="宋体"/>
          <w:color w:val="auto"/>
          <w:sz w:val="21"/>
          <w:szCs w:val="21"/>
          <w:highlight w:val="none"/>
          <w:u w:val="single"/>
        </w:rPr>
        <w:t>以上资料的复印件应采用A4纸彩色打印，必须加盖单位公章，证件原件审阅后退回。如有缺漏，将拒绝接受其报名。</w:t>
      </w:r>
      <w:r>
        <w:rPr>
          <w:rFonts w:hint="eastAsia" w:hAnsi="宋体" w:cs="宋体"/>
          <w:color w:val="auto"/>
          <w:kern w:val="2"/>
          <w:sz w:val="21"/>
          <w:szCs w:val="21"/>
          <w:highlight w:val="none"/>
          <w:u w:val="single"/>
        </w:rPr>
        <w:t xml:space="preserve">② </w:t>
      </w:r>
      <w:r>
        <w:rPr>
          <w:rFonts w:hint="eastAsia" w:hAnsi="宋体"/>
          <w:color w:val="auto"/>
          <w:sz w:val="21"/>
          <w:szCs w:val="21"/>
          <w:highlight w:val="none"/>
          <w:u w:val="single"/>
        </w:rPr>
        <w:t>报名时提供的资料应与投标文件中的资格证明文件一致，投标人的资格合格与否，将由评标委员会决定。</w:t>
      </w:r>
      <w:r>
        <w:rPr>
          <w:rFonts w:hint="eastAsia" w:hAnsi="宋体" w:cs="宋体"/>
          <w:color w:val="auto"/>
          <w:kern w:val="2"/>
          <w:sz w:val="21"/>
          <w:szCs w:val="21"/>
          <w:highlight w:val="none"/>
          <w:u w:val="single"/>
        </w:rPr>
        <w:t xml:space="preserve">③ </w:t>
      </w:r>
      <w:r>
        <w:rPr>
          <w:rFonts w:hint="eastAsia" w:hAnsi="宋体"/>
          <w:color w:val="auto"/>
          <w:sz w:val="21"/>
          <w:szCs w:val="21"/>
          <w:highlight w:val="none"/>
          <w:u w:val="single"/>
        </w:rPr>
        <w:t>投标人须保证报名及获得招标文件需提交的资料和所填写内容真实、完整、有效、一致，如因投标人递交虚假材料或填写信息错误导致的与本项目有关的任何损失由投标人承担。</w:t>
      </w:r>
    </w:p>
    <w:p w14:paraId="298E32DB">
      <w:pPr>
        <w:spacing w:line="360" w:lineRule="auto"/>
        <w:ind w:firstLine="540"/>
        <w:rPr>
          <w:rFonts w:hAnsi="宋体"/>
          <w:color w:val="auto"/>
          <w:sz w:val="21"/>
          <w:szCs w:val="21"/>
          <w:highlight w:val="none"/>
        </w:rPr>
      </w:pPr>
      <w:r>
        <w:rPr>
          <w:rFonts w:hint="eastAsia" w:hAnsi="宋体"/>
          <w:color w:val="auto"/>
          <w:sz w:val="21"/>
          <w:szCs w:val="21"/>
          <w:highlight w:val="none"/>
        </w:rPr>
        <w:t>凡愿参加投标的合格供应商应在上述规定的时间内按照规定获取招标文件，逾期不再办理。未按规定获取招标文件的供应商将被拒绝。</w:t>
      </w:r>
    </w:p>
    <w:p w14:paraId="69D6149B">
      <w:pPr>
        <w:spacing w:line="360" w:lineRule="auto"/>
        <w:ind w:firstLine="540"/>
        <w:rPr>
          <w:rFonts w:hAnsi="宋体"/>
          <w:color w:val="auto"/>
          <w:sz w:val="21"/>
          <w:szCs w:val="21"/>
          <w:highlight w:val="none"/>
        </w:rPr>
      </w:pPr>
      <w:r>
        <w:rPr>
          <w:rFonts w:hint="eastAsia" w:hAnsi="宋体"/>
          <w:color w:val="auto"/>
          <w:sz w:val="21"/>
          <w:szCs w:val="21"/>
          <w:highlight w:val="none"/>
        </w:rPr>
        <w:t>售价：文件费600元/本，以现金方式收取。</w:t>
      </w:r>
    </w:p>
    <w:p w14:paraId="60B5106B">
      <w:pPr>
        <w:spacing w:line="360" w:lineRule="auto"/>
        <w:rPr>
          <w:b/>
          <w:bCs/>
          <w:color w:val="auto"/>
          <w:sz w:val="21"/>
          <w:szCs w:val="21"/>
          <w:highlight w:val="none"/>
        </w:rPr>
      </w:pPr>
      <w:bookmarkStart w:id="9" w:name="_Toc28359005"/>
      <w:bookmarkStart w:id="10" w:name="_Toc35393624"/>
      <w:bookmarkStart w:id="11" w:name="_Toc28359082"/>
      <w:bookmarkStart w:id="12" w:name="_Toc35393793"/>
      <w:r>
        <w:rPr>
          <w:rFonts w:hint="eastAsia"/>
          <w:b/>
          <w:bCs/>
          <w:color w:val="auto"/>
          <w:sz w:val="21"/>
          <w:szCs w:val="21"/>
          <w:highlight w:val="none"/>
        </w:rPr>
        <w:t>四、</w:t>
      </w:r>
      <w:bookmarkEnd w:id="9"/>
      <w:bookmarkEnd w:id="10"/>
      <w:bookmarkEnd w:id="11"/>
      <w:bookmarkEnd w:id="12"/>
      <w:r>
        <w:rPr>
          <w:rFonts w:hint="eastAsia"/>
          <w:b/>
          <w:bCs/>
          <w:color w:val="auto"/>
          <w:sz w:val="21"/>
          <w:szCs w:val="21"/>
          <w:highlight w:val="none"/>
        </w:rPr>
        <w:t>投标文件提交</w:t>
      </w:r>
    </w:p>
    <w:p w14:paraId="107AEA89">
      <w:pPr>
        <w:spacing w:line="360" w:lineRule="auto"/>
        <w:ind w:firstLine="540"/>
        <w:rPr>
          <w:rFonts w:hAnsi="宋体"/>
          <w:color w:val="auto"/>
          <w:sz w:val="21"/>
          <w:szCs w:val="21"/>
          <w:highlight w:val="none"/>
        </w:rPr>
      </w:pPr>
      <w:r>
        <w:rPr>
          <w:rFonts w:hint="eastAsia" w:hAnsi="宋体"/>
          <w:color w:val="auto"/>
          <w:sz w:val="21"/>
          <w:szCs w:val="21"/>
          <w:highlight w:val="none"/>
        </w:rPr>
        <w:t>投标文件递交截止时间：</w:t>
      </w:r>
      <w:r>
        <w:rPr>
          <w:rFonts w:hint="eastAsia" w:hAnsi="宋体"/>
          <w:color w:val="auto"/>
          <w:sz w:val="21"/>
          <w:szCs w:val="21"/>
          <w:highlight w:val="none"/>
        </w:rPr>
        <w:t>202</w:t>
      </w:r>
      <w:r>
        <w:rPr>
          <w:rFonts w:hint="eastAsia" w:hAnsi="宋体"/>
          <w:color w:val="auto"/>
          <w:sz w:val="21"/>
          <w:szCs w:val="21"/>
          <w:highlight w:val="none"/>
          <w:lang w:val="en-US" w:eastAsia="zh-CN"/>
        </w:rPr>
        <w:t>6</w:t>
      </w:r>
      <w:r>
        <w:rPr>
          <w:rFonts w:hint="eastAsia" w:hAnsi="宋体"/>
          <w:color w:val="auto"/>
          <w:sz w:val="21"/>
          <w:szCs w:val="21"/>
          <w:highlight w:val="none"/>
        </w:rPr>
        <w:t>年</w:t>
      </w:r>
      <w:r>
        <w:rPr>
          <w:rFonts w:hint="eastAsia" w:hAnsi="宋体"/>
          <w:color w:val="auto"/>
          <w:sz w:val="21"/>
          <w:szCs w:val="21"/>
          <w:highlight w:val="none"/>
          <w:lang w:val="en-US" w:eastAsia="zh-CN"/>
        </w:rPr>
        <w:t>8</w:t>
      </w:r>
      <w:r>
        <w:rPr>
          <w:rFonts w:hint="eastAsia" w:hAnsi="宋体"/>
          <w:color w:val="auto"/>
          <w:sz w:val="21"/>
          <w:szCs w:val="21"/>
          <w:highlight w:val="none"/>
        </w:rPr>
        <w:t>月</w:t>
      </w:r>
      <w:r>
        <w:rPr>
          <w:rFonts w:hint="eastAsia" w:hAnsi="宋体"/>
          <w:color w:val="auto"/>
          <w:sz w:val="21"/>
          <w:szCs w:val="21"/>
          <w:highlight w:val="none"/>
          <w:lang w:val="en-US" w:eastAsia="zh-CN"/>
        </w:rPr>
        <w:t>7</w:t>
      </w:r>
      <w:r>
        <w:rPr>
          <w:rFonts w:hint="eastAsia" w:hAnsi="宋体"/>
          <w:color w:val="auto"/>
          <w:sz w:val="21"/>
          <w:szCs w:val="21"/>
          <w:highlight w:val="none"/>
        </w:rPr>
        <w:t>日</w:t>
      </w:r>
      <w:r>
        <w:rPr>
          <w:rFonts w:hint="eastAsia" w:hAnsi="宋体" w:cs="宋体"/>
          <w:bCs/>
          <w:color w:val="auto"/>
          <w:sz w:val="21"/>
          <w:szCs w:val="21"/>
          <w:highlight w:val="none"/>
          <w:lang w:val="en-US" w:eastAsia="zh-CN"/>
        </w:rPr>
        <w:t>15</w:t>
      </w:r>
      <w:r>
        <w:rPr>
          <w:rFonts w:hint="eastAsia" w:hAnsi="宋体" w:cs="宋体"/>
          <w:bCs/>
          <w:color w:val="auto"/>
          <w:sz w:val="21"/>
          <w:szCs w:val="21"/>
          <w:highlight w:val="none"/>
        </w:rPr>
        <w:t>点</w:t>
      </w:r>
      <w:r>
        <w:rPr>
          <w:rFonts w:hint="eastAsia" w:hAnsi="宋体" w:cs="宋体"/>
          <w:bCs/>
          <w:color w:val="auto"/>
          <w:sz w:val="21"/>
          <w:szCs w:val="21"/>
          <w:highlight w:val="none"/>
          <w:lang w:val="en-US" w:eastAsia="zh-CN"/>
        </w:rPr>
        <w:t>30</w:t>
      </w:r>
      <w:r>
        <w:rPr>
          <w:rFonts w:hint="eastAsia" w:hAnsi="宋体" w:cs="宋体"/>
          <w:bCs/>
          <w:color w:val="auto"/>
          <w:sz w:val="21"/>
          <w:szCs w:val="21"/>
          <w:highlight w:val="none"/>
        </w:rPr>
        <w:t>分</w:t>
      </w:r>
      <w:r>
        <w:rPr>
          <w:rFonts w:hint="eastAsia" w:hAnsi="宋体"/>
          <w:color w:val="auto"/>
          <w:sz w:val="21"/>
          <w:szCs w:val="21"/>
          <w:highlight w:val="none"/>
        </w:rPr>
        <w:t>（北京时间），迟到或不符合规定的投标文件恕不接受。</w:t>
      </w:r>
    </w:p>
    <w:p w14:paraId="2D82C3FF">
      <w:pPr>
        <w:spacing w:line="360" w:lineRule="auto"/>
        <w:ind w:firstLine="540"/>
        <w:rPr>
          <w:rFonts w:hint="eastAsia" w:hAnsi="宋体" w:eastAsia="宋体"/>
          <w:color w:val="auto"/>
          <w:sz w:val="21"/>
          <w:szCs w:val="21"/>
          <w:highlight w:val="none"/>
          <w:lang w:val="en-US" w:eastAsia="zh-CN"/>
        </w:rPr>
      </w:pPr>
      <w:bookmarkStart w:id="13" w:name="_Toc35393625"/>
      <w:bookmarkStart w:id="14" w:name="_Toc28359007"/>
      <w:bookmarkStart w:id="15" w:name="_Toc35393794"/>
      <w:bookmarkStart w:id="16" w:name="_Toc28359084"/>
      <w:r>
        <w:rPr>
          <w:rFonts w:hint="eastAsia" w:hAnsi="宋体"/>
          <w:color w:val="auto"/>
          <w:sz w:val="21"/>
          <w:szCs w:val="21"/>
          <w:highlight w:val="none"/>
        </w:rPr>
        <w:t>投标文件递交地点：</w:t>
      </w:r>
      <w:r>
        <w:rPr>
          <w:rFonts w:hint="eastAsia" w:hAnsi="宋体"/>
          <w:color w:val="auto"/>
          <w:sz w:val="21"/>
          <w:szCs w:val="21"/>
          <w:highlight w:val="none"/>
          <w:lang w:eastAsia="zh-CN"/>
        </w:rPr>
        <w:t>上海市徐汇区大木桥路434号上海市零陵中学2号楼2楼二号会议室</w:t>
      </w:r>
    </w:p>
    <w:p w14:paraId="64626C32">
      <w:pPr>
        <w:spacing w:line="360" w:lineRule="auto"/>
        <w:rPr>
          <w:b/>
          <w:bCs/>
          <w:color w:val="auto"/>
          <w:sz w:val="21"/>
          <w:szCs w:val="21"/>
          <w:highlight w:val="none"/>
        </w:rPr>
      </w:pPr>
      <w:bookmarkStart w:id="17" w:name="_Toc28359016"/>
      <w:bookmarkStart w:id="18" w:name="_Toc35393802"/>
      <w:bookmarkStart w:id="19" w:name="_Toc35393633"/>
      <w:bookmarkStart w:id="20" w:name="_Toc28359093"/>
      <w:r>
        <w:rPr>
          <w:rFonts w:hint="eastAsia"/>
          <w:b/>
          <w:bCs/>
          <w:color w:val="auto"/>
          <w:sz w:val="21"/>
          <w:szCs w:val="21"/>
          <w:highlight w:val="none"/>
        </w:rPr>
        <w:t>五、开启</w:t>
      </w:r>
      <w:bookmarkEnd w:id="17"/>
      <w:bookmarkEnd w:id="18"/>
      <w:bookmarkEnd w:id="19"/>
      <w:bookmarkEnd w:id="20"/>
      <w:r>
        <w:rPr>
          <w:rFonts w:hint="eastAsia"/>
          <w:b/>
          <w:bCs/>
          <w:color w:val="auto"/>
          <w:sz w:val="21"/>
          <w:szCs w:val="21"/>
          <w:highlight w:val="none"/>
        </w:rPr>
        <w:t>时间及地点</w:t>
      </w:r>
    </w:p>
    <w:p w14:paraId="4B6A3DE4">
      <w:pPr>
        <w:spacing w:line="360" w:lineRule="auto"/>
        <w:ind w:firstLine="540"/>
        <w:rPr>
          <w:rFonts w:hAnsi="宋体"/>
          <w:color w:val="auto"/>
          <w:sz w:val="21"/>
          <w:szCs w:val="21"/>
          <w:highlight w:val="none"/>
        </w:rPr>
      </w:pPr>
      <w:r>
        <w:rPr>
          <w:rFonts w:hint="eastAsia" w:hAnsi="宋体"/>
          <w:color w:val="auto"/>
          <w:sz w:val="21"/>
          <w:szCs w:val="21"/>
          <w:highlight w:val="none"/>
        </w:rPr>
        <w:t>时间：</w:t>
      </w:r>
      <w:r>
        <w:rPr>
          <w:rFonts w:hint="eastAsia" w:hAnsi="宋体"/>
          <w:color w:val="auto"/>
          <w:sz w:val="21"/>
          <w:szCs w:val="21"/>
          <w:highlight w:val="none"/>
        </w:rPr>
        <w:t>202</w:t>
      </w:r>
      <w:r>
        <w:rPr>
          <w:rFonts w:hint="eastAsia" w:hAnsi="宋体"/>
          <w:color w:val="auto"/>
          <w:sz w:val="21"/>
          <w:szCs w:val="21"/>
          <w:highlight w:val="none"/>
          <w:lang w:val="en-US" w:eastAsia="zh-CN"/>
        </w:rPr>
        <w:t>6</w:t>
      </w:r>
      <w:r>
        <w:rPr>
          <w:rFonts w:hint="eastAsia" w:hAnsi="宋体"/>
          <w:color w:val="auto"/>
          <w:sz w:val="21"/>
          <w:szCs w:val="21"/>
          <w:highlight w:val="none"/>
        </w:rPr>
        <w:t>年</w:t>
      </w:r>
      <w:r>
        <w:rPr>
          <w:rFonts w:hint="eastAsia" w:hAnsi="宋体"/>
          <w:color w:val="auto"/>
          <w:sz w:val="21"/>
          <w:szCs w:val="21"/>
          <w:highlight w:val="none"/>
          <w:lang w:val="en-US" w:eastAsia="zh-CN"/>
        </w:rPr>
        <w:t>8</w:t>
      </w:r>
      <w:r>
        <w:rPr>
          <w:rFonts w:hint="eastAsia" w:hAnsi="宋体"/>
          <w:color w:val="auto"/>
          <w:sz w:val="21"/>
          <w:szCs w:val="21"/>
          <w:highlight w:val="none"/>
        </w:rPr>
        <w:t>月</w:t>
      </w:r>
      <w:r>
        <w:rPr>
          <w:rFonts w:hint="eastAsia" w:hAnsi="宋体"/>
          <w:color w:val="auto"/>
          <w:sz w:val="21"/>
          <w:szCs w:val="21"/>
          <w:highlight w:val="none"/>
          <w:lang w:val="en-US" w:eastAsia="zh-CN"/>
        </w:rPr>
        <w:t>7</w:t>
      </w:r>
      <w:r>
        <w:rPr>
          <w:rFonts w:hint="eastAsia" w:hAnsi="宋体"/>
          <w:color w:val="auto"/>
          <w:sz w:val="21"/>
          <w:szCs w:val="21"/>
          <w:highlight w:val="none"/>
        </w:rPr>
        <w:t>日</w:t>
      </w:r>
    </w:p>
    <w:p w14:paraId="2313C471">
      <w:pPr>
        <w:spacing w:line="360" w:lineRule="auto"/>
        <w:ind w:firstLine="540"/>
        <w:rPr>
          <w:rFonts w:hint="eastAsia" w:hAnsi="宋体" w:eastAsia="宋体"/>
          <w:color w:val="auto"/>
          <w:sz w:val="21"/>
          <w:szCs w:val="21"/>
          <w:highlight w:val="none"/>
          <w:lang w:eastAsia="zh-CN"/>
        </w:rPr>
      </w:pPr>
      <w:r>
        <w:rPr>
          <w:rFonts w:hint="eastAsia" w:hAnsi="宋体"/>
          <w:color w:val="auto"/>
          <w:sz w:val="21"/>
          <w:szCs w:val="21"/>
          <w:highlight w:val="none"/>
        </w:rPr>
        <w:t>地点：</w:t>
      </w:r>
      <w:r>
        <w:rPr>
          <w:rFonts w:hint="eastAsia" w:hAnsi="宋体"/>
          <w:color w:val="auto"/>
          <w:sz w:val="21"/>
          <w:szCs w:val="21"/>
          <w:highlight w:val="none"/>
          <w:lang w:eastAsia="zh-CN"/>
        </w:rPr>
        <w:t>上海市徐汇区大木桥路434号上海市零陵中学2号楼2楼二号会议室</w:t>
      </w:r>
    </w:p>
    <w:p w14:paraId="107C60CE">
      <w:pPr>
        <w:spacing w:line="360" w:lineRule="auto"/>
        <w:ind w:firstLine="54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rPr>
        <w:t>届时请</w:t>
      </w:r>
      <w:r>
        <w:rPr>
          <w:rFonts w:hint="eastAsia" w:ascii="宋体" w:hAnsi="宋体" w:eastAsia="宋体" w:cs="Times New Roman"/>
          <w:color w:val="auto"/>
          <w:sz w:val="21"/>
          <w:szCs w:val="21"/>
          <w:highlight w:val="none"/>
          <w:lang w:val="en-US" w:eastAsia="zh-CN"/>
        </w:rPr>
        <w:t>各投标单位</w:t>
      </w:r>
      <w:r>
        <w:rPr>
          <w:rFonts w:hint="eastAsia" w:ascii="宋体" w:hAnsi="宋体" w:eastAsia="宋体" w:cs="Times New Roman"/>
          <w:color w:val="auto"/>
          <w:sz w:val="21"/>
          <w:szCs w:val="21"/>
          <w:highlight w:val="none"/>
        </w:rPr>
        <w:t>授权代表出席</w:t>
      </w:r>
      <w:r>
        <w:rPr>
          <w:rFonts w:hint="eastAsia" w:ascii="宋体" w:hAnsi="宋体" w:eastAsia="宋体" w:cs="Times New Roman"/>
          <w:color w:val="auto"/>
          <w:sz w:val="21"/>
          <w:szCs w:val="21"/>
          <w:highlight w:val="none"/>
          <w:lang w:val="en-US" w:eastAsia="zh-CN"/>
        </w:rPr>
        <w:t>开标会议</w:t>
      </w:r>
      <w:r>
        <w:rPr>
          <w:rFonts w:hint="eastAsia" w:ascii="宋体" w:hAnsi="宋体" w:eastAsia="宋体" w:cs="Times New Roman"/>
          <w:color w:val="auto"/>
          <w:sz w:val="21"/>
          <w:szCs w:val="21"/>
          <w:highlight w:val="none"/>
        </w:rPr>
        <w:t>，并携带本人身份证和法定代表人授权委托书（具体要求详见</w:t>
      </w:r>
      <w:r>
        <w:rPr>
          <w:rFonts w:hint="eastAsia" w:ascii="宋体" w:hAnsi="宋体" w:eastAsia="宋体" w:cs="Times New Roman"/>
          <w:color w:val="auto"/>
          <w:sz w:val="21"/>
          <w:szCs w:val="21"/>
          <w:highlight w:val="none"/>
          <w:lang w:val="en-US" w:eastAsia="zh-CN"/>
        </w:rPr>
        <w:t>招标</w:t>
      </w:r>
      <w:r>
        <w:rPr>
          <w:rFonts w:hint="eastAsia" w:ascii="宋体" w:hAnsi="宋体" w:eastAsia="宋体" w:cs="Times New Roman"/>
          <w:color w:val="auto"/>
          <w:sz w:val="21"/>
          <w:szCs w:val="21"/>
          <w:highlight w:val="none"/>
        </w:rPr>
        <w:t>文件）</w:t>
      </w:r>
      <w:r>
        <w:rPr>
          <w:rFonts w:hint="eastAsia" w:ascii="宋体" w:hAnsi="宋体" w:eastAsia="宋体" w:cs="Times New Roman"/>
          <w:color w:val="auto"/>
          <w:sz w:val="21"/>
          <w:szCs w:val="21"/>
          <w:highlight w:val="none"/>
          <w:lang w:eastAsia="zh-CN"/>
        </w:rPr>
        <w:t>。</w:t>
      </w:r>
    </w:p>
    <w:p w14:paraId="67C7FEF1">
      <w:pPr>
        <w:spacing w:line="360" w:lineRule="auto"/>
        <w:rPr>
          <w:b/>
          <w:bCs/>
          <w:color w:val="auto"/>
          <w:sz w:val="21"/>
          <w:szCs w:val="21"/>
          <w:highlight w:val="none"/>
        </w:rPr>
      </w:pPr>
      <w:r>
        <w:rPr>
          <w:rFonts w:hint="eastAsia"/>
          <w:b/>
          <w:bCs/>
          <w:color w:val="auto"/>
          <w:sz w:val="21"/>
          <w:szCs w:val="21"/>
          <w:highlight w:val="none"/>
        </w:rPr>
        <w:t>六、</w:t>
      </w:r>
      <w:bookmarkEnd w:id="13"/>
      <w:bookmarkEnd w:id="14"/>
      <w:bookmarkEnd w:id="15"/>
      <w:bookmarkEnd w:id="16"/>
      <w:bookmarkStart w:id="21" w:name="_Toc35393626"/>
      <w:bookmarkStart w:id="22" w:name="_Toc35393795"/>
      <w:r>
        <w:rPr>
          <w:rFonts w:hint="eastAsia"/>
          <w:b/>
          <w:bCs/>
          <w:color w:val="auto"/>
          <w:sz w:val="21"/>
          <w:szCs w:val="21"/>
          <w:highlight w:val="none"/>
        </w:rPr>
        <w:t>其他补充事宜</w:t>
      </w:r>
      <w:bookmarkEnd w:id="21"/>
      <w:bookmarkEnd w:id="22"/>
    </w:p>
    <w:p w14:paraId="07E9E710">
      <w:pPr>
        <w:spacing w:line="360" w:lineRule="auto"/>
        <w:ind w:firstLine="540"/>
        <w:rPr>
          <w:rFonts w:hAnsi="宋体"/>
          <w:color w:val="auto"/>
          <w:sz w:val="21"/>
          <w:szCs w:val="21"/>
          <w:highlight w:val="none"/>
        </w:rPr>
      </w:pPr>
      <w:r>
        <w:rPr>
          <w:rFonts w:hint="eastAsia" w:hAnsi="宋体"/>
          <w:color w:val="auto"/>
          <w:sz w:val="21"/>
          <w:szCs w:val="21"/>
          <w:highlight w:val="none"/>
        </w:rPr>
        <w:t>1.投标人开标需携带资料：详见招标文件要求。</w:t>
      </w:r>
    </w:p>
    <w:p w14:paraId="2D1D1F17">
      <w:pPr>
        <w:spacing w:line="360" w:lineRule="auto"/>
        <w:ind w:firstLine="540"/>
        <w:rPr>
          <w:rFonts w:hAnsi="宋体"/>
          <w:color w:val="auto"/>
          <w:sz w:val="21"/>
          <w:szCs w:val="21"/>
          <w:highlight w:val="none"/>
        </w:rPr>
      </w:pPr>
      <w:r>
        <w:rPr>
          <w:rFonts w:hint="eastAsia" w:hAnsi="宋体"/>
          <w:color w:val="auto"/>
          <w:sz w:val="21"/>
          <w:szCs w:val="21"/>
          <w:highlight w:val="none"/>
        </w:rPr>
        <w:t>2.由于本项目需尽快完成招投标程序以满足学校新学期</w:t>
      </w:r>
      <w:r>
        <w:rPr>
          <w:rFonts w:hint="eastAsia" w:hAnsi="宋体"/>
          <w:color w:val="auto"/>
          <w:sz w:val="21"/>
          <w:szCs w:val="21"/>
          <w:highlight w:val="none"/>
          <w:lang w:val="en-US" w:eastAsia="zh-CN"/>
        </w:rPr>
        <w:t>校服工作</w:t>
      </w:r>
      <w:r>
        <w:rPr>
          <w:rFonts w:hint="eastAsia" w:hAnsi="宋体"/>
          <w:color w:val="auto"/>
          <w:sz w:val="21"/>
          <w:szCs w:val="21"/>
          <w:highlight w:val="none"/>
        </w:rPr>
        <w:t>，请各投标人在领取招标文件后，认真研读本招标文件，对招标文件中的内容如有疑问，可要求澄清。任何要求对招标文件进行澄清的投标人，须在</w:t>
      </w:r>
      <w:r>
        <w:rPr>
          <w:rFonts w:hint="eastAsia" w:hAnsi="宋体"/>
          <w:color w:val="auto"/>
          <w:sz w:val="21"/>
          <w:szCs w:val="21"/>
          <w:highlight w:val="none"/>
        </w:rPr>
        <w:t>202</w:t>
      </w:r>
      <w:r>
        <w:rPr>
          <w:rFonts w:hint="eastAsia" w:hAnsi="宋体"/>
          <w:color w:val="auto"/>
          <w:sz w:val="21"/>
          <w:szCs w:val="21"/>
          <w:highlight w:val="none"/>
          <w:lang w:val="en-US" w:eastAsia="zh-CN"/>
        </w:rPr>
        <w:t>6</w:t>
      </w:r>
      <w:r>
        <w:rPr>
          <w:rFonts w:hint="eastAsia" w:hAnsi="宋体"/>
          <w:color w:val="auto"/>
          <w:sz w:val="21"/>
          <w:szCs w:val="21"/>
          <w:highlight w:val="none"/>
        </w:rPr>
        <w:t>年</w:t>
      </w:r>
      <w:r>
        <w:rPr>
          <w:rFonts w:hint="eastAsia" w:hAnsi="宋体"/>
          <w:color w:val="auto"/>
          <w:sz w:val="21"/>
          <w:szCs w:val="21"/>
          <w:highlight w:val="none"/>
          <w:lang w:val="en-US" w:eastAsia="zh-CN"/>
        </w:rPr>
        <w:t>8</w:t>
      </w:r>
      <w:r>
        <w:rPr>
          <w:rFonts w:hint="eastAsia" w:hAnsi="宋体"/>
          <w:color w:val="auto"/>
          <w:sz w:val="21"/>
          <w:szCs w:val="21"/>
          <w:highlight w:val="none"/>
        </w:rPr>
        <w:t>月</w:t>
      </w:r>
      <w:r>
        <w:rPr>
          <w:rFonts w:hint="eastAsia" w:hAnsi="宋体"/>
          <w:color w:val="auto"/>
          <w:sz w:val="21"/>
          <w:szCs w:val="21"/>
          <w:highlight w:val="none"/>
          <w:lang w:val="en-US" w:eastAsia="zh-CN"/>
        </w:rPr>
        <w:t>7</w:t>
      </w:r>
      <w:r>
        <w:rPr>
          <w:rFonts w:hint="eastAsia" w:hAnsi="宋体"/>
          <w:color w:val="auto"/>
          <w:sz w:val="21"/>
          <w:szCs w:val="21"/>
          <w:highlight w:val="none"/>
        </w:rPr>
        <w:t>日</w:t>
      </w:r>
      <w:r>
        <w:rPr>
          <w:rFonts w:hint="eastAsia" w:hAnsi="宋体"/>
          <w:color w:val="auto"/>
          <w:sz w:val="21"/>
          <w:szCs w:val="21"/>
          <w:highlight w:val="none"/>
        </w:rPr>
        <w:t>上午9:00之前一次性以书面形式提出针对同一异议内容需要答疑的文件，并电话确认招标代理单位已签收书面提问（项目联系人：夏老师，联系方式：15921690827，办公室地址：</w:t>
      </w:r>
      <w:r>
        <w:rPr>
          <w:rFonts w:hint="eastAsia" w:hAnsi="宋体"/>
          <w:color w:val="auto"/>
          <w:sz w:val="21"/>
          <w:szCs w:val="21"/>
          <w:highlight w:val="none"/>
        </w:rPr>
        <w:t>上海市松江区中创路68号厚德园23幢3楼</w:t>
      </w:r>
      <w:r>
        <w:rPr>
          <w:rFonts w:hint="eastAsia" w:hAnsi="宋体"/>
          <w:color w:val="auto"/>
          <w:sz w:val="21"/>
          <w:szCs w:val="21"/>
          <w:highlight w:val="none"/>
        </w:rPr>
        <w:t>），如在规定时间内未提出疑问并参与开标的投标人即视为对招标文件内容无异议。</w:t>
      </w:r>
    </w:p>
    <w:p w14:paraId="4727C8ED">
      <w:pPr>
        <w:spacing w:line="360" w:lineRule="auto"/>
        <w:ind w:firstLine="540"/>
        <w:rPr>
          <w:rFonts w:hAnsi="宋体"/>
          <w:color w:val="auto"/>
          <w:sz w:val="21"/>
          <w:szCs w:val="21"/>
          <w:highlight w:val="none"/>
        </w:rPr>
      </w:pPr>
      <w:r>
        <w:rPr>
          <w:rFonts w:hint="eastAsia" w:hAnsi="宋体"/>
          <w:color w:val="auto"/>
          <w:sz w:val="21"/>
          <w:szCs w:val="21"/>
          <w:highlight w:val="none"/>
        </w:rPr>
        <w:t>3.本次招标公告及变更事项（若有）</w:t>
      </w:r>
      <w:r>
        <w:rPr>
          <w:rFonts w:hint="eastAsia" w:hAnsi="宋体"/>
          <w:color w:val="auto"/>
          <w:sz w:val="21"/>
          <w:szCs w:val="21"/>
          <w:highlight w:val="none"/>
        </w:rPr>
        <w:t>在</w:t>
      </w:r>
      <w:r>
        <w:rPr>
          <w:rFonts w:hint="eastAsia" w:hAnsi="宋体"/>
          <w:color w:val="auto"/>
          <w:sz w:val="21"/>
          <w:szCs w:val="21"/>
          <w:highlight w:val="none"/>
          <w:lang w:eastAsia="zh-CN"/>
        </w:rPr>
        <w:t>上海市零陵中学</w:t>
      </w:r>
      <w:r>
        <w:rPr>
          <w:rFonts w:hint="eastAsia" w:hAnsi="宋体"/>
          <w:color w:val="auto"/>
          <w:sz w:val="21"/>
          <w:szCs w:val="21"/>
          <w:highlight w:val="none"/>
        </w:rPr>
        <w:t>校园网站发布</w:t>
      </w:r>
      <w:r>
        <w:rPr>
          <w:rFonts w:hint="eastAsia" w:hAnsi="宋体"/>
          <w:color w:val="auto"/>
          <w:sz w:val="21"/>
          <w:szCs w:val="21"/>
          <w:highlight w:val="none"/>
        </w:rPr>
        <w:t>，请各投标单位及时关注。其他网站转载、复制、其他途径发布的与本次招标项目有关的任何信息，都将不予认可。</w:t>
      </w:r>
    </w:p>
    <w:p w14:paraId="6F255607">
      <w:pPr>
        <w:spacing w:line="360" w:lineRule="auto"/>
        <w:rPr>
          <w:rFonts w:hint="eastAsia"/>
          <w:b/>
          <w:bCs/>
          <w:color w:val="auto"/>
          <w:sz w:val="21"/>
          <w:szCs w:val="21"/>
          <w:highlight w:val="none"/>
        </w:rPr>
      </w:pPr>
    </w:p>
    <w:p w14:paraId="734B7C86">
      <w:pPr>
        <w:spacing w:line="360" w:lineRule="auto"/>
        <w:rPr>
          <w:b/>
          <w:bCs/>
          <w:color w:val="auto"/>
          <w:sz w:val="21"/>
          <w:szCs w:val="21"/>
          <w:highlight w:val="none"/>
        </w:rPr>
      </w:pPr>
      <w:r>
        <w:rPr>
          <w:rFonts w:hint="eastAsia"/>
          <w:b/>
          <w:bCs/>
          <w:color w:val="auto"/>
          <w:sz w:val="21"/>
          <w:szCs w:val="21"/>
          <w:highlight w:val="none"/>
        </w:rPr>
        <w:t>八、凡对本次采购提出询问，请按以下方式联系。</w:t>
      </w:r>
    </w:p>
    <w:p w14:paraId="3F2A376B">
      <w:pPr>
        <w:snapToGrid w:val="0"/>
        <w:spacing w:line="360" w:lineRule="auto"/>
        <w:ind w:firstLine="420" w:firstLineChars="200"/>
        <w:rPr>
          <w:rFonts w:hAnsi="宋体"/>
          <w:color w:val="auto"/>
          <w:sz w:val="21"/>
          <w:szCs w:val="21"/>
          <w:highlight w:val="none"/>
        </w:rPr>
      </w:pPr>
      <w:r>
        <w:rPr>
          <w:rFonts w:hint="eastAsia" w:hAnsi="宋体"/>
          <w:color w:val="auto"/>
          <w:sz w:val="21"/>
          <w:szCs w:val="21"/>
          <w:highlight w:val="none"/>
        </w:rPr>
        <w:t>1、招标人信息</w:t>
      </w:r>
    </w:p>
    <w:p w14:paraId="418E8597">
      <w:pPr>
        <w:snapToGrid w:val="0"/>
        <w:spacing w:line="360" w:lineRule="auto"/>
        <w:ind w:firstLine="420" w:firstLineChars="200"/>
        <w:rPr>
          <w:rFonts w:hint="eastAsia" w:hAnsi="宋体" w:eastAsia="宋体"/>
          <w:color w:val="auto"/>
          <w:sz w:val="21"/>
          <w:szCs w:val="21"/>
          <w:highlight w:val="none"/>
          <w:lang w:eastAsia="zh-CN"/>
        </w:rPr>
      </w:pPr>
      <w:r>
        <w:rPr>
          <w:rFonts w:hint="eastAsia" w:hAnsi="宋体"/>
          <w:color w:val="auto"/>
          <w:sz w:val="21"/>
          <w:szCs w:val="21"/>
          <w:highlight w:val="none"/>
        </w:rPr>
        <w:t>名  称：</w:t>
      </w:r>
      <w:r>
        <w:rPr>
          <w:rFonts w:hint="eastAsia" w:hAnsi="宋体"/>
          <w:color w:val="auto"/>
          <w:sz w:val="21"/>
          <w:szCs w:val="21"/>
          <w:highlight w:val="none"/>
          <w:lang w:eastAsia="zh-CN"/>
        </w:rPr>
        <w:t>上海市零陵中学</w:t>
      </w:r>
    </w:p>
    <w:p w14:paraId="65685E74">
      <w:pPr>
        <w:snapToGrid w:val="0"/>
        <w:spacing w:line="360" w:lineRule="auto"/>
        <w:ind w:firstLine="420" w:firstLineChars="200"/>
        <w:rPr>
          <w:rFonts w:hAnsi="宋体"/>
          <w:color w:val="auto"/>
          <w:sz w:val="21"/>
          <w:szCs w:val="21"/>
          <w:highlight w:val="none"/>
        </w:rPr>
      </w:pPr>
      <w:r>
        <w:rPr>
          <w:rFonts w:hint="eastAsia" w:hAnsi="宋体"/>
          <w:color w:val="auto"/>
          <w:sz w:val="21"/>
          <w:szCs w:val="21"/>
          <w:highlight w:val="none"/>
        </w:rPr>
        <w:t>地  址：上海市徐汇区大木桥路434号</w:t>
      </w:r>
    </w:p>
    <w:p w14:paraId="1A91D50C">
      <w:pPr>
        <w:snapToGrid w:val="0"/>
        <w:spacing w:line="360" w:lineRule="auto"/>
        <w:ind w:firstLine="420" w:firstLineChars="200"/>
        <w:rPr>
          <w:rFonts w:hAnsi="宋体"/>
          <w:color w:val="auto"/>
          <w:sz w:val="21"/>
          <w:szCs w:val="21"/>
          <w:highlight w:val="none"/>
        </w:rPr>
      </w:pPr>
      <w:r>
        <w:rPr>
          <w:rFonts w:hint="eastAsia" w:hAnsi="宋体"/>
          <w:color w:val="auto"/>
          <w:sz w:val="21"/>
          <w:szCs w:val="21"/>
          <w:highlight w:val="none"/>
        </w:rPr>
        <w:t>联系人：</w:t>
      </w:r>
      <w:r>
        <w:rPr>
          <w:rFonts w:hint="eastAsia" w:hAnsi="宋体"/>
          <w:color w:val="auto"/>
          <w:sz w:val="21"/>
          <w:szCs w:val="21"/>
          <w:highlight w:val="none"/>
          <w:lang w:val="en-US" w:eastAsia="zh-CN"/>
        </w:rPr>
        <w:t>蓝</w:t>
      </w:r>
      <w:r>
        <w:rPr>
          <w:rFonts w:hint="eastAsia" w:hAnsi="宋体"/>
          <w:color w:val="auto"/>
          <w:sz w:val="21"/>
          <w:szCs w:val="21"/>
          <w:highlight w:val="none"/>
        </w:rPr>
        <w:t>老师</w:t>
      </w:r>
    </w:p>
    <w:p w14:paraId="36A4A86F">
      <w:pPr>
        <w:snapToGrid w:val="0"/>
        <w:spacing w:line="360" w:lineRule="auto"/>
        <w:ind w:firstLine="420" w:firstLineChars="200"/>
        <w:rPr>
          <w:rFonts w:hAnsi="宋体"/>
          <w:color w:val="auto"/>
          <w:sz w:val="21"/>
          <w:szCs w:val="21"/>
          <w:highlight w:val="none"/>
        </w:rPr>
      </w:pPr>
      <w:r>
        <w:rPr>
          <w:rFonts w:hint="eastAsia" w:hAnsi="宋体"/>
          <w:color w:val="auto"/>
          <w:sz w:val="21"/>
          <w:szCs w:val="21"/>
          <w:highlight w:val="none"/>
        </w:rPr>
        <w:t>电</w:t>
      </w:r>
      <w:r>
        <w:rPr>
          <w:rFonts w:hint="eastAsia" w:hAnsi="宋体"/>
          <w:color w:val="auto"/>
          <w:sz w:val="21"/>
          <w:szCs w:val="21"/>
          <w:highlight w:val="none"/>
          <w:lang w:val="en-US" w:eastAsia="zh-CN"/>
        </w:rPr>
        <w:t xml:space="preserve">  </w:t>
      </w:r>
      <w:r>
        <w:rPr>
          <w:rFonts w:hint="eastAsia" w:hAnsi="宋体"/>
          <w:color w:val="auto"/>
          <w:sz w:val="21"/>
          <w:szCs w:val="21"/>
          <w:highlight w:val="none"/>
        </w:rPr>
        <w:t>话：15921521019</w:t>
      </w:r>
    </w:p>
    <w:p w14:paraId="2C5D7668">
      <w:pPr>
        <w:snapToGrid w:val="0"/>
        <w:spacing w:line="360" w:lineRule="auto"/>
        <w:ind w:firstLine="420" w:firstLineChars="200"/>
        <w:rPr>
          <w:rFonts w:hAnsi="宋体"/>
          <w:color w:val="auto"/>
          <w:sz w:val="21"/>
          <w:szCs w:val="21"/>
          <w:highlight w:val="none"/>
        </w:rPr>
      </w:pPr>
      <w:r>
        <w:rPr>
          <w:rFonts w:hint="eastAsia" w:hAnsi="宋体"/>
          <w:color w:val="auto"/>
          <w:sz w:val="21"/>
          <w:szCs w:val="21"/>
          <w:highlight w:val="none"/>
        </w:rPr>
        <w:t xml:space="preserve">　　　　　　　　　　 </w:t>
      </w:r>
      <w:bookmarkStart w:id="23" w:name="_Toc28359009"/>
      <w:bookmarkStart w:id="24" w:name="_Toc28359086"/>
    </w:p>
    <w:p w14:paraId="57F27ADE">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2、招标代理机构信息</w:t>
      </w:r>
      <w:bookmarkEnd w:id="23"/>
      <w:bookmarkEnd w:id="24"/>
    </w:p>
    <w:p w14:paraId="5AD5B7C4">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名    称：上海桓樾管理咨询有限公司</w:t>
      </w:r>
    </w:p>
    <w:p w14:paraId="5FCC8B64">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地    址：上海市松江区中创路68号厚德园23幢3楼</w:t>
      </w:r>
    </w:p>
    <w:p w14:paraId="1CD1A040">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联 系 人：夏老师</w:t>
      </w:r>
    </w:p>
    <w:p w14:paraId="0EA44382">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联系方式：15921690827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8F1A2E"/>
    <w:rsid w:val="03AA46E0"/>
    <w:rsid w:val="098F1A2E"/>
    <w:rsid w:val="46851F93"/>
    <w:rsid w:val="4FEB7215"/>
    <w:rsid w:val="5A9304C2"/>
    <w:rsid w:val="7AE82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2092</Words>
  <Characters>2296</Characters>
  <Lines>0</Lines>
  <Paragraphs>0</Paragraphs>
  <TotalTime>2</TotalTime>
  <ScaleCrop>false</ScaleCrop>
  <LinksUpToDate>false</LinksUpToDate>
  <CharactersWithSpaces>2332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2026-08-03T07:14:00Z</dcterms:created>
  <dc:creator>Depp.</dc:creator>
  <cp:lastModifiedBy>Depp.</cp:lastModifiedBy>
  <dcterms:modified xsi:type="dcterms:W3CDTF">2026-08-04T07:26:20Z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DD733A4C40D743F3BD34D86835AABB35_11</vt:lpwstr>
  </property>
  <property fmtid="{D5CDD505-2E9C-101B-9397-08002B2CF9AE}" pid="4" name="KSOTemplateDocerSaveRecord">
    <vt:lpwstr>eyJoZGlkIjoiMjQ2NjdkNzVlOGVjNjhlOTFlYTQ3OTBjN2E4ZTA3YWIiLCJ1c2VySWQiOiIxNDUxODIxODYyIn0=</vt:lpwstr>
  </property>
</Properties>
</file>