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51F45">
      <w:pPr>
        <w:pStyle w:val="2"/>
        <w:widowControl/>
        <w:spacing w:beforeAutospacing="0" w:afterAutospacing="0" w:line="312" w:lineRule="auto"/>
        <w:jc w:val="center"/>
        <w:rPr>
          <w:color w:val="1F2329"/>
          <w:sz w:val="32"/>
          <w:szCs w:val="32"/>
        </w:rPr>
      </w:pPr>
      <w:r>
        <w:rPr>
          <w:color w:val="1F2329"/>
          <w:sz w:val="32"/>
          <w:szCs w:val="32"/>
        </w:rPr>
        <w:t>上海市零陵中学校服采购管理制度</w:t>
      </w:r>
    </w:p>
    <w:p w14:paraId="013D64C6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依据《徐汇区中小学校服管理实施办法（2026 年修订版）》《2026 年上海市中小学利用购买校服谋利问题专项整治工作方案》制定</w:t>
      </w:r>
      <w:r>
        <w:rPr>
          <w:rFonts w:hint="eastAsia" w:ascii="宋体" w:hAnsi="宋体" w:eastAsia="宋体" w:cs="宋体"/>
          <w:color w:val="1F2329"/>
          <w:kern w:val="0"/>
          <w:sz w:val="24"/>
          <w:lang w:bidi="ar"/>
        </w:rPr>
        <w:t>。</w:t>
      </w:r>
    </w:p>
    <w:p w14:paraId="2B4FB714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第一章 总则</w:t>
      </w:r>
    </w:p>
    <w:p w14:paraId="2C2F481E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第一条 制定目的</w:t>
      </w:r>
    </w:p>
    <w:p w14:paraId="2CEE81AD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为规范我校校服选用、采购、收费、验收、售后及日常管理工作，保障全体学生身心健康与合法权益，防范校服采购违规牟利、质量不达标、强制消费等问题，结合我校作为徐汇区公办完全中学的办学实际，依据国家、上海市及徐汇区中小学校服管理相关政策文件，特制定本制度。本制度适用于上海市零陵中学全体初高中在校学生、学校各职能部门、教职工、家长委员会、校服选用组织及合作校服供货企业。</w:t>
      </w:r>
    </w:p>
    <w:p w14:paraId="54F192B7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第二条 管理定位</w:t>
      </w:r>
    </w:p>
    <w:p w14:paraId="529655E7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1.校服管理是学校常规管理与校园文化建设重要组成部分，校服需兼顾安全、舒适、美观、实用、经济原则，展现学生良好精神风貌。</w:t>
      </w:r>
    </w:p>
    <w:p w14:paraId="6C6A51C9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2.坚持自愿购买、自愿穿着核心原则，严禁将校服购买、穿着与学生入学、评优评先、集体活动参与等挂钩，严禁强买强卖、捆绑销售、变相强制订购校服。</w:t>
      </w:r>
    </w:p>
    <w:p w14:paraId="45D0882D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3.坚决抵制校服高端化、奢侈化倾向，合理设定校服品类、套数与价格，优先选用耐用、环保、性价比高的面料与款式。</w:t>
      </w:r>
    </w:p>
    <w:p w14:paraId="6C04FF6F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第三条 适用范围</w:t>
      </w:r>
    </w:p>
    <w:p w14:paraId="16C84468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本制度覆盖我校全体初高中起始年级、非起始年级、毕业年级校服征订、补订、增订；校服款式选定、供应商遴选、采购招标、合同签订、费用收取、质量检测、验收发放、售后服务、投诉处置、资料存档等全流程工作。毕业年级原则上不组织统一校服采购。</w:t>
      </w:r>
    </w:p>
    <w:p w14:paraId="1BF4FFA8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第二章 组织架构</w:t>
      </w:r>
    </w:p>
    <w:p w14:paraId="21009A83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第四条 组织组建</w:t>
      </w:r>
    </w:p>
    <w:p w14:paraId="2F345C32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学校正式成立校服选用工作小组（以下简称选用小组），作为校服管理专项决策与监督机构，成员包含：学校行政管理人员、家长委员会代表、在职教师代表、初高中学生代表、普通家长代表，学生代表与家长代表总占比不低于 80%。</w:t>
      </w:r>
    </w:p>
    <w:p w14:paraId="06C1C462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2.选用小组正式成员名单登记造册、校内存档，每学年新生入学后及时增补起始年级学生、家长代表，保证人员结构合规。</w:t>
      </w:r>
    </w:p>
    <w:p w14:paraId="52978B63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3.选用小组任期一学年，全程参与校服意见征询、款式选定、供应商评定、采购监督、满意度调查、问题核查等工作。</w:t>
      </w:r>
    </w:p>
    <w:p w14:paraId="1ACB401D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第三章 校服选用</w:t>
      </w:r>
    </w:p>
    <w:p w14:paraId="026768A3">
      <w:pPr>
        <w:pStyle w:val="4"/>
        <w:widowControl/>
        <w:spacing w:beforeAutospacing="0" w:afterAutospacing="0" w:line="312" w:lineRule="auto"/>
        <w:rPr>
          <w:rFonts w:hint="default" w:asciiTheme="minorHAnsi" w:hAnsiTheme="minorHAnsi" w:eastAsiaTheme="minorEastAsia" w:cstheme="minorBidi"/>
          <w:color w:val="1F2329"/>
          <w:kern w:val="2"/>
          <w:sz w:val="24"/>
          <w:szCs w:val="24"/>
        </w:rPr>
      </w:pPr>
      <w:r>
        <w:rPr>
          <w:rFonts w:hint="default" w:asciiTheme="minorHAnsi" w:hAnsiTheme="minorHAnsi" w:eastAsiaTheme="minorEastAsia" w:cstheme="minorBidi"/>
          <w:color w:val="1F2329"/>
          <w:kern w:val="2"/>
          <w:sz w:val="24"/>
          <w:szCs w:val="24"/>
        </w:rPr>
        <w:t>第</w:t>
      </w:r>
      <w:r>
        <w:rPr>
          <w:rFonts w:asciiTheme="minorHAnsi" w:hAnsiTheme="minorHAnsi" w:eastAsiaTheme="minorEastAsia" w:cstheme="minorBidi"/>
          <w:color w:val="1F2329"/>
          <w:kern w:val="2"/>
          <w:sz w:val="24"/>
          <w:szCs w:val="24"/>
        </w:rPr>
        <w:t>五</w:t>
      </w:r>
      <w:r>
        <w:rPr>
          <w:rFonts w:hint="default" w:asciiTheme="minorHAnsi" w:hAnsiTheme="minorHAnsi" w:eastAsiaTheme="minorEastAsia" w:cstheme="minorBidi"/>
          <w:color w:val="1F2329"/>
          <w:kern w:val="2"/>
          <w:sz w:val="24"/>
          <w:szCs w:val="24"/>
        </w:rPr>
        <w:t>条 征询决策</w:t>
      </w:r>
    </w:p>
    <w:p w14:paraId="5425EF5C">
      <w:pPr>
        <w:pStyle w:val="4"/>
        <w:widowControl/>
        <w:spacing w:beforeAutospacing="0" w:afterAutospacing="0" w:line="312" w:lineRule="auto"/>
        <w:ind w:firstLine="480" w:firstLineChars="200"/>
        <w:rPr>
          <w:rFonts w:hint="default"/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</w:t>
      </w:r>
      <w:r>
        <w:rPr>
          <w:rFonts w:hint="default"/>
          <w:b w:val="0"/>
          <w:bCs w:val="0"/>
          <w:sz w:val="24"/>
          <w:szCs w:val="24"/>
        </w:rPr>
        <w:t>学校每年秋季开学前启动下一年级校服选用征询工作，由选用小组牵头</w:t>
      </w:r>
      <w:r>
        <w:rPr>
          <w:b w:val="0"/>
          <w:bCs w:val="0"/>
          <w:sz w:val="24"/>
          <w:szCs w:val="24"/>
        </w:rPr>
        <w:t>。征得相关年级2/3以上家长同意,原有校服款式获多数认可的，可继续沿用，保持校服款式相对稳定。</w:t>
      </w:r>
    </w:p>
    <w:p w14:paraId="4E5C7477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</w:t>
      </w:r>
      <w:r>
        <w:rPr>
          <w:rFonts w:hint="default"/>
          <w:b w:val="0"/>
          <w:bCs w:val="0"/>
          <w:sz w:val="24"/>
          <w:szCs w:val="24"/>
        </w:rPr>
        <w:t>召开校服选用专题</w:t>
      </w:r>
      <w:r>
        <w:rPr>
          <w:b w:val="0"/>
          <w:bCs w:val="0"/>
          <w:sz w:val="24"/>
          <w:szCs w:val="24"/>
        </w:rPr>
        <w:t>会议，详实记录讨论内容、投票表决结果，会议资料存档。</w:t>
      </w:r>
    </w:p>
    <w:p w14:paraId="4BECD41E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3.校服选用、采购事项必须纳入学校 “三重一大” 决策管理，严格履行校内审议流程，全程留痕备查。</w:t>
      </w:r>
    </w:p>
    <w:p w14:paraId="57926966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第六条 款式管理</w:t>
      </w:r>
    </w:p>
    <w:p w14:paraId="26E25A7A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1.校服分为春秋季、夏季、冬季常规款式，结合我校击剑办学特色优化款式设计，做到合体、简洁、大方。合理设定订购套数，杜绝过度采购。</w:t>
      </w:r>
    </w:p>
    <w:p w14:paraId="54B5CDCA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2.选用小组组织样衣展示，由师生、家长代表共同评议投票确定最终款式，公示款式图样、面料说明、设计理念。</w:t>
      </w:r>
    </w:p>
    <w:p w14:paraId="5DA4A58F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3.《校服征订告家长书》及回执单内容严谨规范，不得标注最低订购数量、设置捆绑订购条款；对于仅签名、勾选不清的回执，工作人员必须逐一联系家长重新确认，不得主观推定订购意愿。</w:t>
      </w:r>
    </w:p>
    <w:p w14:paraId="10703D5D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第四章 采购流程</w:t>
      </w:r>
    </w:p>
    <w:p w14:paraId="3CEEC72B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第七条 明确质量标准</w:t>
      </w:r>
    </w:p>
    <w:p w14:paraId="2F5B80CF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我校所有校服采购、验收、检测</w:t>
      </w:r>
      <w:r>
        <w:rPr>
          <w:rStyle w:val="9"/>
          <w:rFonts w:ascii="宋体" w:hAnsi="宋体" w:eastAsia="宋体" w:cs="宋体"/>
          <w:b w:val="0"/>
          <w:color w:val="1F2329"/>
          <w:kern w:val="0"/>
          <w:sz w:val="24"/>
          <w:lang w:bidi="ar"/>
        </w:rPr>
        <w:t>严格执行三大国家标准</w:t>
      </w:r>
      <w:r>
        <w:rPr>
          <w:rFonts w:ascii="宋体" w:hAnsi="宋体" w:eastAsia="宋体" w:cs="宋体"/>
          <w:color w:val="1F2329"/>
          <w:kern w:val="0"/>
          <w:sz w:val="24"/>
          <w:lang w:bidi="ar"/>
        </w:rPr>
        <w:t>：GB18401《国家纺织产品基本安全技术规范》、GB31701《婴幼儿及儿童纺织产品安全技术规范》、GB/T31888《中小学生校服》，不符合国标的校服一律不予采购、不予验收。</w:t>
      </w:r>
    </w:p>
    <w:p w14:paraId="646943EA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第八条 发布采购需求</w:t>
      </w:r>
    </w:p>
    <w:p w14:paraId="355F431F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1.学校确定校服采购方案，以多种方式公开发布，并向徐汇区教育局校服管理部门报备。</w:t>
      </w:r>
    </w:p>
    <w:p w14:paraId="229ED14F">
      <w:pPr>
        <w:pStyle w:val="4"/>
        <w:widowControl/>
        <w:spacing w:beforeAutospacing="0" w:afterAutospacing="0" w:line="312" w:lineRule="auto"/>
        <w:ind w:firstLine="482" w:firstLineChars="20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2.</w:t>
      </w:r>
      <w:r>
        <w:rPr>
          <w:b w:val="0"/>
          <w:bCs w:val="0"/>
          <w:sz w:val="24"/>
          <w:szCs w:val="24"/>
        </w:rPr>
        <w:t>委托招标代理机构进行校服招标的，按公开招标流程发布相关信息。</w:t>
      </w:r>
    </w:p>
    <w:p w14:paraId="41D07D65">
      <w:pPr>
        <w:pStyle w:val="4"/>
        <w:widowControl/>
        <w:numPr>
          <w:ilvl w:val="0"/>
          <w:numId w:val="1"/>
        </w:numPr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确定供货企业</w:t>
      </w:r>
    </w:p>
    <w:p w14:paraId="76676048">
      <w:pPr>
        <w:pStyle w:val="4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1.对意向供货企业进行资格性及资料符合性审查，并做好深度调研，核实企业质量保障能力、售后服务水平、社会信誉度。</w:t>
      </w:r>
    </w:p>
    <w:p w14:paraId="76E5AD21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2.学校组织意向供货企业进行样衣展示、方案说明。</w:t>
      </w:r>
    </w:p>
    <w:p w14:paraId="642FB84F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3.学校选取合理比例的的学生、教师、家长代表共同组成评定组，其中家长代表和学生代表占评定组总人数的8</w:t>
      </w:r>
      <w:r>
        <w:rPr>
          <w:rFonts w:ascii="宋体" w:hAnsi="宋体" w:eastAsia="宋体"/>
          <w:sz w:val="24"/>
        </w:rPr>
        <w:t>0</w:t>
      </w:r>
      <w:r>
        <w:rPr>
          <w:rFonts w:hint="eastAsia" w:ascii="宋体" w:hAnsi="宋体" w:eastAsia="宋体"/>
          <w:sz w:val="24"/>
        </w:rPr>
        <w:t>%以上。</w:t>
      </w:r>
    </w:p>
    <w:p w14:paraId="15BE8924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4.综合考虑，优先采用综合评分法，由评定组按照“质优价宜”“少数服从多数”原则投票确定供货企业。</w:t>
      </w:r>
    </w:p>
    <w:p w14:paraId="499FE6C5">
      <w:pPr>
        <w:adjustRightInd w:val="0"/>
        <w:snapToGrid w:val="0"/>
        <w:spacing w:line="312" w:lineRule="auto"/>
        <w:ind w:firstLine="436" w:firstLineChars="200"/>
        <w:rPr>
          <w:rFonts w:hint="eastAsia" w:ascii="宋体" w:hAnsi="宋体" w:eastAsia="宋体"/>
          <w:spacing w:val="-11"/>
          <w:sz w:val="24"/>
        </w:rPr>
      </w:pPr>
      <w:r>
        <w:rPr>
          <w:rFonts w:hint="eastAsia" w:ascii="宋体" w:hAnsi="宋体" w:eastAsia="宋体"/>
          <w:spacing w:val="-11"/>
          <w:sz w:val="24"/>
        </w:rPr>
        <w:t>5.当校服款式、价格、供货厂家都不产生变化的情况下，无需重新评定供货企业。</w:t>
      </w:r>
    </w:p>
    <w:p w14:paraId="1664F25B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 xml:space="preserve">第十条 </w:t>
      </w:r>
      <w:r>
        <w:rPr>
          <w:sz w:val="24"/>
          <w:szCs w:val="24"/>
        </w:rPr>
        <w:t>公示采购结果</w:t>
      </w:r>
    </w:p>
    <w:p w14:paraId="39B237EB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票选结束后，学校通过网站、公告栏等多种方式对拟确定的校服供货企业名称、款式、质量标准及检测项目、采购价格、采购流程、服务年限、售后服务和意见反馈渠道等信息进行公示，公示时间不少于5个工作日。</w:t>
      </w:r>
    </w:p>
    <w:p w14:paraId="05180851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2.公示期间无异议，或相关反映问题得到有效处理后，方可签订合同。</w:t>
      </w:r>
    </w:p>
    <w:p w14:paraId="0603CC05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第十一条 签订采购合同</w:t>
      </w:r>
    </w:p>
    <w:p w14:paraId="5AB67EF5">
      <w:pPr>
        <w:pStyle w:val="3"/>
        <w:widowControl/>
        <w:spacing w:beforeAutospacing="0" w:afterAutospacing="0" w:line="312" w:lineRule="auto"/>
        <w:ind w:firstLine="480" w:firstLineChars="20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1.学校与供货企业签订采购合同。不委托家长委员会签订校服采购合同，不委托家长委员会代收取校服费用。</w:t>
      </w:r>
    </w:p>
    <w:p w14:paraId="26315E1D">
      <w:pPr>
        <w:pStyle w:val="3"/>
        <w:widowControl/>
        <w:spacing w:beforeAutospacing="0" w:afterAutospacing="0" w:line="312" w:lineRule="auto"/>
        <w:ind w:firstLine="480" w:firstLineChars="200"/>
        <w:rPr>
          <w:color w:val="1F2329"/>
          <w:sz w:val="24"/>
          <w:szCs w:val="24"/>
        </w:rPr>
      </w:pPr>
      <w:r>
        <w:rPr>
          <w:b w:val="0"/>
          <w:bCs w:val="0"/>
          <w:sz w:val="24"/>
          <w:szCs w:val="24"/>
        </w:rPr>
        <w:t>2.校服收费管理参照《关于本市中小学（幼儿园）代办服务性收费管理有关事项的通知》（沪价费〔2015〕13号）执行。</w:t>
      </w:r>
    </w:p>
    <w:p w14:paraId="4EF44198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第十二条 组织收费征订</w:t>
      </w:r>
    </w:p>
    <w:p w14:paraId="0B8553DE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</w:t>
      </w:r>
      <w:r>
        <w:rPr>
          <w:rFonts w:ascii="宋体" w:hAnsi="宋体" w:eastAsia="宋体"/>
          <w:sz w:val="24"/>
        </w:rPr>
        <w:t>校服费用列入本市中小学代办服务性收费项目，严格按照代办服务性收费管理要求，规范做好家委会审议、供给单位选择、学校“三重一大”事项决策审定、收费前公示、书面报告相关主管部门、书面征求学生家长意见等程序</w:t>
      </w:r>
      <w:r>
        <w:rPr>
          <w:rFonts w:hint="eastAsia" w:ascii="宋体" w:hAnsi="宋体" w:eastAsia="宋体"/>
          <w:sz w:val="24"/>
        </w:rPr>
        <w:t>。</w:t>
      </w:r>
    </w:p>
    <w:p w14:paraId="14EF117D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</w:t>
      </w:r>
      <w:r>
        <w:rPr>
          <w:rFonts w:ascii="宋体" w:hAnsi="宋体" w:eastAsia="宋体"/>
          <w:sz w:val="24"/>
        </w:rPr>
        <w:t>收费由学校财务部门统一收取，使用规定的票据，坚持非营利原则，严守校服代办费管理的底线要求。</w:t>
      </w:r>
    </w:p>
    <w:p w14:paraId="327EB7D6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校服由学校统一组织征订，严禁向家长提供二维码或提供网站链接等方式让家长自行购买渠道。所有校服（含统一征订及后续补订、增订）均由供应商统一配送至学校，学校验收后发放，不直接配送至学生家中，不收取快递费等额外费用。校服征订须发《校服征订告家长书》及及时回收回执。</w:t>
      </w:r>
      <w:r>
        <w:rPr>
          <w:rFonts w:ascii="宋体" w:hAnsi="宋体" w:eastAsia="宋体"/>
          <w:sz w:val="24"/>
        </w:rPr>
        <w:t xml:space="preserve"> </w:t>
      </w:r>
    </w:p>
    <w:p w14:paraId="425F54E6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eastAsia="宋体"/>
          <w:sz w:val="24"/>
        </w:rPr>
        <w:t>4.</w:t>
      </w:r>
      <w:r>
        <w:rPr>
          <w:color w:val="1F2329"/>
          <w:sz w:val="24"/>
        </w:rPr>
        <w:t>建立特殊群体帮扶机制</w:t>
      </w:r>
      <w:r>
        <w:rPr>
          <w:rFonts w:hint="eastAsia"/>
          <w:color w:val="1F2329"/>
          <w:sz w:val="24"/>
        </w:rPr>
        <w:t>，</w:t>
      </w:r>
      <w:r>
        <w:rPr>
          <w:color w:val="1F2329"/>
          <w:sz w:val="24"/>
        </w:rPr>
        <w:t>对家庭经济困难学生、孤儿、残疾学生落实校服费用减免或全额免费政策，做到应助尽助，相关信息严格保密</w:t>
      </w:r>
      <w:r>
        <w:rPr>
          <w:rFonts w:hint="eastAsia"/>
          <w:color w:val="1F2329"/>
          <w:sz w:val="24"/>
        </w:rPr>
        <w:t>。</w:t>
      </w:r>
    </w:p>
    <w:p w14:paraId="5E48D252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第十三条 校服检查验收</w:t>
      </w:r>
    </w:p>
    <w:p w14:paraId="2AB97AAB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学校严格实行校服“双送检”制度。学校购买的校服，要具备齐全的成衣合格标识，并由供应商提供本市法定检验机构出具的本批次成衣检验合格报告。学校在接收校服时，要查看供应商提供的产品质量检验报告和质量标识。</w:t>
      </w:r>
    </w:p>
    <w:p w14:paraId="28A3B4A9">
      <w:pPr>
        <w:pStyle w:val="3"/>
        <w:widowControl/>
        <w:spacing w:beforeAutospacing="0" w:afterAutospacing="0" w:line="312" w:lineRule="auto"/>
        <w:ind w:firstLine="480" w:firstLineChars="200"/>
        <w:rPr>
          <w:rFonts w:cstheme="minorBidi"/>
          <w:b w:val="0"/>
          <w:bCs w:val="0"/>
          <w:kern w:val="2"/>
          <w:sz w:val="24"/>
          <w:szCs w:val="24"/>
        </w:rPr>
      </w:pPr>
      <w:r>
        <w:rPr>
          <w:rFonts w:cstheme="minorBidi"/>
          <w:b w:val="0"/>
          <w:bCs w:val="0"/>
          <w:kern w:val="2"/>
          <w:sz w:val="24"/>
          <w:szCs w:val="24"/>
        </w:rPr>
        <w:t>2.在下发校服前，学校按照规定的涉及健康安全的检验项目，主动将每批次校服抽样送本市法定校服质量检验机构检验，并通过学校网站将检测结果向学生及家长进行公示（线上线下同步）。</w:t>
      </w:r>
    </w:p>
    <w:p w14:paraId="2B567643">
      <w:pPr>
        <w:pStyle w:val="3"/>
        <w:widowControl/>
        <w:spacing w:beforeAutospacing="0" w:afterAutospacing="0" w:line="312" w:lineRule="auto"/>
        <w:ind w:firstLine="480" w:firstLineChars="200"/>
        <w:rPr>
          <w:rFonts w:cstheme="minorBidi"/>
          <w:b w:val="0"/>
          <w:bCs w:val="0"/>
          <w:kern w:val="2"/>
          <w:sz w:val="24"/>
          <w:szCs w:val="24"/>
        </w:rPr>
      </w:pPr>
      <w:r>
        <w:rPr>
          <w:rFonts w:cstheme="minorBidi"/>
          <w:b w:val="0"/>
          <w:bCs w:val="0"/>
          <w:kern w:val="2"/>
          <w:sz w:val="24"/>
          <w:szCs w:val="24"/>
        </w:rPr>
        <w:t>3.“双送检”的检查费不得向家长收取。</w:t>
      </w:r>
    </w:p>
    <w:p w14:paraId="2F03AB07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第十四条 售后服务监督</w:t>
      </w:r>
    </w:p>
    <w:p w14:paraId="3AC4F858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1.学校在校服第二次抽样送检后，对发现的质量问题的校服要及时妥善处理。一旦发现采购的校服存在质量问题，学校应及时要求校服供应商做好校服退回、更换、赔偿等，并向徐汇区教育局校服管理部门报告。</w:t>
      </w:r>
    </w:p>
    <w:p w14:paraId="317828C7">
      <w:pPr>
        <w:pStyle w:val="4"/>
        <w:widowControl/>
        <w:spacing w:beforeAutospacing="0" w:afterAutospacing="0" w:line="312" w:lineRule="auto"/>
        <w:ind w:firstLine="480" w:firstLineChars="200"/>
        <w:rPr>
          <w:rFonts w:cstheme="minorBidi"/>
          <w:b w:val="0"/>
          <w:bCs w:val="0"/>
          <w:kern w:val="2"/>
          <w:sz w:val="24"/>
          <w:szCs w:val="24"/>
        </w:rPr>
      </w:pPr>
      <w:r>
        <w:rPr>
          <w:rFonts w:cstheme="minorBidi"/>
          <w:b w:val="0"/>
          <w:bCs w:val="0"/>
          <w:kern w:val="2"/>
          <w:sz w:val="24"/>
          <w:szCs w:val="24"/>
        </w:rPr>
        <w:t>2.学校定期通过家委会、学生代表会议、年级组长会议、问卷等形式组织开展校服满意度调查，并将调查结果作为后续采购的依据。</w:t>
      </w:r>
    </w:p>
    <w:p w14:paraId="69C127D7">
      <w:pPr>
        <w:adjustRightInd w:val="0"/>
        <w:snapToGrid w:val="0"/>
        <w:spacing w:line="312" w:lineRule="auto"/>
        <w:ind w:firstLine="480" w:firstLineChars="200"/>
      </w:pPr>
      <w:r>
        <w:rPr>
          <w:rFonts w:hint="eastAsia" w:ascii="宋体" w:hAnsi="宋体" w:eastAsia="宋体"/>
          <w:sz w:val="24"/>
        </w:rPr>
        <w:t>3.主动向家长告知生产、检测、配送等关键进度，对跨批次订单可能延迟的，提前说明预期时间。</w:t>
      </w:r>
    </w:p>
    <w:p w14:paraId="3222633C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第十五条 资料存档备查</w:t>
      </w:r>
    </w:p>
    <w:p w14:paraId="6C45BF7F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1.采购结束后，学校将采购各环节相关资料存档备查。</w:t>
      </w:r>
    </w:p>
    <w:p w14:paraId="4AD06F03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2.学校及时将校服采购方案、与校服供应商签订的校服采购合同、校服采购公示资料等相关资料报送徐汇区学校事务管理中心备案，主动接受相关部门监督。</w:t>
      </w:r>
    </w:p>
    <w:p w14:paraId="393F93F1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第五章 违规处置</w:t>
      </w:r>
    </w:p>
    <w:p w14:paraId="571B53D3">
      <w:pPr>
        <w:spacing w:line="312" w:lineRule="auto"/>
        <w:rPr>
          <w:b/>
          <w:bCs/>
        </w:rPr>
      </w:pPr>
      <w:r>
        <w:rPr>
          <w:rFonts w:hint="eastAsia"/>
          <w:b/>
          <w:bCs/>
          <w:color w:val="1F2329"/>
          <w:sz w:val="24"/>
        </w:rPr>
        <w:t>第十六条 违规行为</w:t>
      </w:r>
    </w:p>
    <w:p w14:paraId="4E6BA63C">
      <w:pPr>
        <w:widowControl/>
        <w:spacing w:line="312" w:lineRule="auto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全体教职工、工作人员严禁出现以下行为：</w:t>
      </w:r>
    </w:p>
    <w:p w14:paraId="12D52ACF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</w:t>
      </w:r>
      <w:r>
        <w:rPr>
          <w:rFonts w:ascii="宋体" w:hAnsi="宋体" w:eastAsia="宋体"/>
          <w:sz w:val="24"/>
        </w:rPr>
        <w:t>强制或变相强制学生购买、穿着校服，将校服与入学、评优、活动参与挂钩；</w:t>
      </w:r>
    </w:p>
    <w:p w14:paraId="16D806F7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</w:t>
      </w:r>
      <w:r>
        <w:rPr>
          <w:rFonts w:ascii="宋体" w:hAnsi="宋体" w:eastAsia="宋体"/>
          <w:sz w:val="24"/>
        </w:rPr>
        <w:t>私自指定校服品牌、供应商，收受供应商礼品、回扣，存在利益输送；</w:t>
      </w:r>
    </w:p>
    <w:p w14:paraId="788FFB4F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</w:t>
      </w:r>
      <w:r>
        <w:rPr>
          <w:rFonts w:ascii="宋体" w:hAnsi="宋体" w:eastAsia="宋体"/>
          <w:sz w:val="24"/>
        </w:rPr>
        <w:t>篡改采购流程、隐瞒检测结果、使用虚假报告，采购劣质校服；</w:t>
      </w:r>
    </w:p>
    <w:p w14:paraId="46A8EDC6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4.</w:t>
      </w:r>
      <w:r>
        <w:rPr>
          <w:rFonts w:ascii="宋体" w:hAnsi="宋体" w:eastAsia="宋体"/>
          <w:sz w:val="24"/>
        </w:rPr>
        <w:t>违规收取校服附加费用、截留挪用校服代办费用；</w:t>
      </w:r>
    </w:p>
    <w:p w14:paraId="59B6AA4E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5.</w:t>
      </w:r>
      <w:r>
        <w:rPr>
          <w:rFonts w:ascii="宋体" w:hAnsi="宋体" w:eastAsia="宋体"/>
          <w:sz w:val="24"/>
        </w:rPr>
        <w:t>擅自简化公示、表决、送检等法定流程。</w:t>
      </w:r>
    </w:p>
    <w:p w14:paraId="4FB06952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第十七条 处置措施</w:t>
      </w:r>
    </w:p>
    <w:p w14:paraId="3DC559B6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</w:t>
      </w:r>
      <w:r>
        <w:rPr>
          <w:rFonts w:ascii="宋体" w:hAnsi="宋体" w:eastAsia="宋体"/>
          <w:sz w:val="24"/>
        </w:rPr>
        <w:t>校内工作人员出现违规行为，由学校依规进行批评教育、绩效考核扣分；情节严重、涉嫌违纪违法的，上报上级纪检、教育部门处理。</w:t>
      </w:r>
    </w:p>
    <w:p w14:paraId="570F7CAC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/>
          <w:sz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</w:rPr>
        <w:t>2.</w:t>
      </w:r>
      <w:r>
        <w:rPr>
          <w:rFonts w:ascii="宋体" w:hAnsi="宋体" w:eastAsia="宋体"/>
          <w:sz w:val="24"/>
        </w:rPr>
        <w:t>合作供应商出现质量造假、违约、违规营销等行为，立即解除合同，列入黑名单，终身禁止与我校合作，并上报市场监管及教育主管部门。</w:t>
      </w:r>
    </w:p>
    <w:p w14:paraId="082EBF5C">
      <w:pPr>
        <w:pStyle w:val="3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第六章 附则</w:t>
      </w:r>
    </w:p>
    <w:p w14:paraId="046FDCFB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第十八条 制度修订</w:t>
      </w:r>
    </w:p>
    <w:p w14:paraId="527D3145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本制度根据国家、上海市、徐汇区最新校服管理政策及学校办学实际，结合师生、家长意见适时修订，修订版本需经校服选用小组审议、学校 “三重一大” 会议通过后公示执行。</w:t>
      </w:r>
    </w:p>
    <w:p w14:paraId="27D804BA">
      <w:pPr>
        <w:pStyle w:val="4"/>
        <w:widowControl/>
        <w:spacing w:beforeAutospacing="0" w:afterAutospacing="0" w:line="312" w:lineRule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第十九条 生效日期</w:t>
      </w:r>
    </w:p>
    <w:p w14:paraId="253A1330">
      <w:pPr>
        <w:widowControl/>
        <w:spacing w:line="312" w:lineRule="auto"/>
        <w:ind w:firstLine="480" w:firstLineChars="200"/>
        <w:jc w:val="left"/>
        <w:rPr>
          <w:color w:val="1F2329"/>
          <w:sz w:val="24"/>
        </w:rPr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本制度自</w:t>
      </w:r>
      <w:r>
        <w:rPr>
          <w:rStyle w:val="9"/>
          <w:rFonts w:ascii="宋体" w:hAnsi="宋体" w:eastAsia="宋体" w:cs="宋体"/>
          <w:b w:val="0"/>
          <w:bCs/>
          <w:color w:val="1F2329"/>
          <w:kern w:val="0"/>
          <w:sz w:val="24"/>
          <w:lang w:bidi="ar"/>
        </w:rPr>
        <w:t>发布之日起正式施行</w:t>
      </w:r>
      <w:r>
        <w:rPr>
          <w:rFonts w:ascii="宋体" w:hAnsi="宋体" w:eastAsia="宋体" w:cs="宋体"/>
          <w:color w:val="1F2329"/>
          <w:kern w:val="0"/>
          <w:sz w:val="24"/>
          <w:lang w:bidi="ar"/>
        </w:rPr>
        <w:t>，由上海市零陵中学党政</w:t>
      </w:r>
      <w:r>
        <w:rPr>
          <w:rFonts w:hint="eastAsia" w:ascii="宋体" w:hAnsi="宋体" w:eastAsia="宋体" w:cs="宋体"/>
          <w:color w:val="1F2329"/>
          <w:kern w:val="0"/>
          <w:sz w:val="24"/>
          <w:lang w:val="en-US" w:eastAsia="zh-CN" w:bidi="ar"/>
        </w:rPr>
        <w:t>综合</w:t>
      </w:r>
      <w:r>
        <w:rPr>
          <w:rFonts w:ascii="宋体" w:hAnsi="宋体" w:eastAsia="宋体" w:cs="宋体"/>
          <w:color w:val="1F2329"/>
          <w:kern w:val="0"/>
          <w:sz w:val="24"/>
          <w:lang w:bidi="ar"/>
        </w:rPr>
        <w:t>办公室、</w:t>
      </w:r>
      <w:r>
        <w:rPr>
          <w:rFonts w:hint="eastAsia" w:ascii="宋体" w:hAnsi="宋体" w:eastAsia="宋体" w:cs="宋体"/>
          <w:color w:val="1F2329"/>
          <w:kern w:val="0"/>
          <w:sz w:val="24"/>
          <w:lang w:bidi="ar"/>
        </w:rPr>
        <w:t>政教处、</w:t>
      </w:r>
      <w:r>
        <w:rPr>
          <w:rFonts w:ascii="宋体" w:hAnsi="宋体" w:eastAsia="宋体" w:cs="宋体"/>
          <w:color w:val="1F2329"/>
          <w:kern w:val="0"/>
          <w:sz w:val="24"/>
          <w:lang w:bidi="ar"/>
        </w:rPr>
        <w:t>总务处共同负责解释。原有校内校服管理相关规定与本制度不一致的，以本制度为准。</w:t>
      </w:r>
    </w:p>
    <w:p w14:paraId="5BFEB015">
      <w:pPr>
        <w:widowControl/>
        <w:spacing w:line="312" w:lineRule="auto"/>
        <w:jc w:val="right"/>
        <w:rPr>
          <w:rStyle w:val="9"/>
          <w:rFonts w:ascii="宋体" w:hAnsi="宋体" w:eastAsia="宋体" w:cs="宋体"/>
          <w:b w:val="0"/>
          <w:bCs/>
          <w:color w:val="1F2329"/>
          <w:kern w:val="0"/>
          <w:sz w:val="24"/>
          <w:lang w:bidi="ar"/>
        </w:rPr>
      </w:pPr>
    </w:p>
    <w:p w14:paraId="4B03DE66">
      <w:pPr>
        <w:widowControl/>
        <w:spacing w:line="312" w:lineRule="auto"/>
        <w:jc w:val="right"/>
        <w:rPr>
          <w:rFonts w:ascii="宋体" w:hAnsi="宋体" w:eastAsia="宋体" w:cs="宋体"/>
          <w:color w:val="1F2329"/>
          <w:kern w:val="0"/>
          <w:sz w:val="24"/>
          <w:lang w:bidi="ar"/>
        </w:rPr>
      </w:pPr>
      <w:r>
        <w:rPr>
          <w:rStyle w:val="9"/>
          <w:rFonts w:ascii="宋体" w:hAnsi="宋体" w:eastAsia="宋体" w:cs="宋体"/>
          <w:b w:val="0"/>
          <w:bCs/>
          <w:color w:val="1F2329"/>
          <w:kern w:val="0"/>
          <w:sz w:val="24"/>
          <w:lang w:bidi="ar"/>
        </w:rPr>
        <w:t>上海市零陵中学</w:t>
      </w:r>
    </w:p>
    <w:p w14:paraId="3FFED415">
      <w:pPr>
        <w:widowControl/>
        <w:spacing w:line="312" w:lineRule="auto"/>
        <w:jc w:val="right"/>
      </w:pPr>
      <w:r>
        <w:rPr>
          <w:rFonts w:ascii="宋体" w:hAnsi="宋体" w:eastAsia="宋体" w:cs="宋体"/>
          <w:color w:val="1F2329"/>
          <w:kern w:val="0"/>
          <w:sz w:val="24"/>
          <w:lang w:bidi="ar"/>
        </w:rPr>
        <w:t>2026 年</w:t>
      </w:r>
      <w:r>
        <w:rPr>
          <w:rFonts w:hint="eastAsia" w:ascii="宋体" w:hAnsi="宋体" w:eastAsia="宋体" w:cs="宋体"/>
          <w:color w:val="1F2329"/>
          <w:kern w:val="0"/>
          <w:sz w:val="24"/>
          <w:lang w:val="en-US" w:eastAsia="zh-CN" w:bidi="ar"/>
        </w:rPr>
        <w:t>6</w:t>
      </w:r>
      <w:r>
        <w:rPr>
          <w:rFonts w:ascii="宋体" w:hAnsi="宋体" w:eastAsia="宋体" w:cs="宋体"/>
          <w:color w:val="1F2329"/>
          <w:kern w:val="0"/>
          <w:sz w:val="24"/>
          <w:lang w:bidi="ar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0F17D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DFFA0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DFFA0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62881"/>
    <w:multiLevelType w:val="singleLevel"/>
    <w:tmpl w:val="FCA62881"/>
    <w:lvl w:ilvl="0" w:tentative="0">
      <w:start w:val="9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868EE"/>
    <w:rsid w:val="005B537F"/>
    <w:rsid w:val="005D36A7"/>
    <w:rsid w:val="00D82A6A"/>
    <w:rsid w:val="02B81FC4"/>
    <w:rsid w:val="06D3561E"/>
    <w:rsid w:val="09804183"/>
    <w:rsid w:val="0A3B3C06"/>
    <w:rsid w:val="0A5868EE"/>
    <w:rsid w:val="0A652A31"/>
    <w:rsid w:val="0AEE3F67"/>
    <w:rsid w:val="0B464611"/>
    <w:rsid w:val="0DB25F8E"/>
    <w:rsid w:val="139D323C"/>
    <w:rsid w:val="1BDE725B"/>
    <w:rsid w:val="1D3C3AC6"/>
    <w:rsid w:val="1E672DC4"/>
    <w:rsid w:val="1F6E50EC"/>
    <w:rsid w:val="2504136D"/>
    <w:rsid w:val="2A9F26A1"/>
    <w:rsid w:val="2CDF621C"/>
    <w:rsid w:val="2FFA3A98"/>
    <w:rsid w:val="357A295C"/>
    <w:rsid w:val="39E44E71"/>
    <w:rsid w:val="425F3C2F"/>
    <w:rsid w:val="43505326"/>
    <w:rsid w:val="469F09FD"/>
    <w:rsid w:val="5ED74B79"/>
    <w:rsid w:val="63762082"/>
    <w:rsid w:val="67D20531"/>
    <w:rsid w:val="7A484853"/>
    <w:rsid w:val="7C22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3173</Words>
  <Characters>3254</Characters>
  <Lines>23</Lines>
  <Paragraphs>6</Paragraphs>
  <TotalTime>80</TotalTime>
  <ScaleCrop>false</ScaleCrop>
  <LinksUpToDate>false</LinksUpToDate>
  <CharactersWithSpaces>3287</CharactersWithSpaces>
  <Application>WPS Office_12.1.0.26895_F1E327BC-269C-435d-A152-05C5408002CA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2026-06-09T02:25:00Z</dcterms:created>
  <dc:creator>钮煊</dc:creator>
  <cp:lastModifiedBy>钮煊</cp:lastModifiedBy>
  <cp:lastPrinted>2026-06-09T00:06:00Z</cp:lastPrinted>
  <dcterms:modified xsi:type="dcterms:W3CDTF">2026-06-10T02:48:49Z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C4401EEFFB124007BBD602989476EB04_11</vt:lpwstr>
  </property>
  <property fmtid="{D5CDD505-2E9C-101B-9397-08002B2CF9AE}" pid="4" name="KSOTemplateDocerSaveRecord">
    <vt:lpwstr>eyJoZGlkIjoiMTA5NDdkNzg2MGFkYmMzMWRjNzU0Mzc1ZjdjODJmNDEiLCJ1c2VySWQiOiIzMjk1MzgxMDEifQ==</vt:lpwstr>
  </property>
</Properties>
</file>